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D05" w:rsidRDefault="00634D05" w:rsidP="00634D05">
      <w:pPr>
        <w:pStyle w:val="10"/>
        <w:keepNext/>
        <w:keepLines/>
        <w:shd w:val="clear" w:color="auto" w:fill="auto"/>
        <w:ind w:left="40"/>
      </w:pPr>
      <w:bookmarkStart w:id="0" w:name="bookmark0"/>
      <w:r>
        <w:t>ПРЕДЛОЖЕНИЕ</w:t>
      </w:r>
      <w:bookmarkEnd w:id="0"/>
    </w:p>
    <w:p w:rsidR="00634D05" w:rsidRDefault="00634D05" w:rsidP="00634D05">
      <w:pPr>
        <w:pStyle w:val="20"/>
        <w:keepNext/>
        <w:keepLines/>
        <w:shd w:val="clear" w:color="auto" w:fill="auto"/>
        <w:spacing w:before="0"/>
        <w:ind w:left="40"/>
      </w:pPr>
      <w:bookmarkStart w:id="1" w:name="bookmark1"/>
      <w:r>
        <w:t xml:space="preserve">о заключении концессионного соглашения с лицом, выступающим с инициативой заключения концессионного соглашения </w:t>
      </w:r>
      <w:proofErr w:type="gramStart"/>
      <w:r>
        <w:t>в</w:t>
      </w:r>
      <w:bookmarkEnd w:id="1"/>
      <w:proofErr w:type="gramEnd"/>
    </w:p>
    <w:p w:rsidR="00634D05" w:rsidRDefault="00634D05" w:rsidP="00634D05">
      <w:pPr>
        <w:pStyle w:val="20"/>
        <w:keepNext/>
        <w:keepLines/>
        <w:shd w:val="clear" w:color="auto" w:fill="auto"/>
        <w:spacing w:before="0" w:after="85"/>
        <w:ind w:left="40"/>
      </w:pPr>
      <w:bookmarkStart w:id="2" w:name="bookmark2"/>
      <w:r>
        <w:t>отношении объектов теплоснабжения</w:t>
      </w:r>
      <w:bookmarkEnd w:id="2"/>
    </w:p>
    <w:p w:rsidR="00634D05" w:rsidRDefault="00634D05" w:rsidP="00634D05">
      <w:pPr>
        <w:ind w:left="40"/>
        <w:jc w:val="center"/>
        <w:rPr>
          <w:rFonts w:ascii="Times New Roman" w:hAnsi="Times New Roman" w:cs="Times New Roman"/>
        </w:rPr>
      </w:pPr>
      <w:r w:rsidRPr="00634D05">
        <w:rPr>
          <w:rFonts w:ascii="Times New Roman" w:hAnsi="Times New Roman" w:cs="Times New Roman"/>
        </w:rPr>
        <w:t>Индивидуальный предприниматель Бадара</w:t>
      </w:r>
      <w:r>
        <w:rPr>
          <w:rFonts w:ascii="Times New Roman" w:hAnsi="Times New Roman" w:cs="Times New Roman"/>
        </w:rPr>
        <w:t>ев Жамьян Баирович (ИП Бадараев Ж.Б.)</w:t>
      </w:r>
    </w:p>
    <w:p w:rsidR="00634D05" w:rsidRPr="00634D05" w:rsidRDefault="00634D05" w:rsidP="00634D05">
      <w:pPr>
        <w:ind w:left="40"/>
        <w:jc w:val="center"/>
        <w:rPr>
          <w:rFonts w:ascii="Times New Roman" w:hAnsi="Times New Roman" w:cs="Times New Roman"/>
        </w:rPr>
      </w:pPr>
      <w:r>
        <w:rPr>
          <w:rFonts w:ascii="Times New Roman" w:hAnsi="Times New Roman" w:cs="Times New Roman"/>
        </w:rPr>
        <w:t>Паспорт гражданина РФ серия 76 10 №534549, выдан 23.03.2011 отделением УФМС России по Забайкальскому краю в Агинском районе</w:t>
      </w:r>
    </w:p>
    <w:p w:rsidR="00634D05" w:rsidRPr="00634D05" w:rsidRDefault="00634D05" w:rsidP="00634D05">
      <w:pPr>
        <w:pStyle w:val="a4"/>
        <w:framePr w:w="15865" w:wrap="notBeside" w:vAnchor="text" w:hAnchor="text" w:xAlign="center" w:y="1"/>
        <w:shd w:val="clear" w:color="auto" w:fill="auto"/>
        <w:jc w:val="center"/>
      </w:pPr>
      <w:r>
        <w:t>687000</w:t>
      </w:r>
      <w:r w:rsidRPr="00634D05">
        <w:t xml:space="preserve">,Забайкальский край, </w:t>
      </w:r>
      <w:r>
        <w:t xml:space="preserve">Агинский район, п. </w:t>
      </w:r>
      <w:proofErr w:type="gramStart"/>
      <w:r>
        <w:t>Агинское</w:t>
      </w:r>
      <w:proofErr w:type="gramEnd"/>
      <w:r>
        <w:t xml:space="preserve">, ул. </w:t>
      </w:r>
      <w:proofErr w:type="spellStart"/>
      <w:r>
        <w:t>Б.Жабона</w:t>
      </w:r>
      <w:proofErr w:type="spellEnd"/>
      <w:r>
        <w:t>, дом 2</w:t>
      </w:r>
      <w:r w:rsidRPr="00634D05">
        <w:t>,</w:t>
      </w:r>
      <w:r>
        <w:t xml:space="preserve"> кв.12 тел: 8(924)295-11-10</w:t>
      </w:r>
      <w:r w:rsidRPr="00634D05">
        <w:t xml:space="preserve">, </w:t>
      </w:r>
      <w:r w:rsidRPr="00634D05">
        <w:rPr>
          <w:lang w:val="en-US" w:bidi="en-US"/>
        </w:rPr>
        <w:t>email</w:t>
      </w:r>
      <w:r w:rsidRPr="00634D05">
        <w:rPr>
          <w:lang w:bidi="en-US"/>
        </w:rPr>
        <w:t xml:space="preserve">: </w:t>
      </w:r>
      <w:hyperlink r:id="rId7" w:history="1">
        <w:r w:rsidR="00F8322E" w:rsidRPr="002A4BAD">
          <w:rPr>
            <w:rStyle w:val="a7"/>
            <w:lang w:val="en-US" w:bidi="en-US"/>
          </w:rPr>
          <w:t>badaraev</w:t>
        </w:r>
        <w:r w:rsidR="00F8322E" w:rsidRPr="002A4BAD">
          <w:rPr>
            <w:rStyle w:val="a7"/>
            <w:lang w:bidi="en-US"/>
          </w:rPr>
          <w:t>62@</w:t>
        </w:r>
        <w:r w:rsidR="00F8322E" w:rsidRPr="002A4BAD">
          <w:rPr>
            <w:rStyle w:val="a7"/>
            <w:lang w:val="en-US" w:bidi="en-US"/>
          </w:rPr>
          <w:t>mail</w:t>
        </w:r>
        <w:r w:rsidR="00F8322E" w:rsidRPr="002A4BAD">
          <w:rPr>
            <w:rStyle w:val="a7"/>
            <w:lang w:bidi="en-US"/>
          </w:rPr>
          <w:t>.</w:t>
        </w:r>
        <w:r w:rsidR="00F8322E" w:rsidRPr="002A4BAD">
          <w:rPr>
            <w:rStyle w:val="a7"/>
            <w:lang w:val="en-US" w:bidi="en-US"/>
          </w:rPr>
          <w:t>ru</w:t>
        </w:r>
      </w:hyperlink>
    </w:p>
    <w:tbl>
      <w:tblPr>
        <w:tblOverlap w:val="never"/>
        <w:tblW w:w="0" w:type="auto"/>
        <w:jc w:val="center"/>
        <w:tblLayout w:type="fixed"/>
        <w:tblCellMar>
          <w:left w:w="10" w:type="dxa"/>
          <w:right w:w="10" w:type="dxa"/>
        </w:tblCellMar>
        <w:tblLook w:val="04A0" w:firstRow="1" w:lastRow="0" w:firstColumn="1" w:lastColumn="0" w:noHBand="0" w:noVBand="1"/>
      </w:tblPr>
      <w:tblGrid>
        <w:gridCol w:w="9601"/>
        <w:gridCol w:w="6264"/>
      </w:tblGrid>
      <w:tr w:rsidR="00634D05" w:rsidTr="00C71523">
        <w:trPr>
          <w:trHeight w:hRule="exact" w:val="302"/>
          <w:jc w:val="center"/>
        </w:trPr>
        <w:tc>
          <w:tcPr>
            <w:tcW w:w="9601" w:type="dxa"/>
            <w:tcBorders>
              <w:top w:val="single" w:sz="4" w:space="0" w:color="auto"/>
              <w:left w:val="single" w:sz="4" w:space="0" w:color="auto"/>
            </w:tcBorders>
            <w:shd w:val="clear" w:color="auto" w:fill="FFFFFF"/>
            <w:vAlign w:val="bottom"/>
          </w:tcPr>
          <w:p w:rsidR="00634D05" w:rsidRDefault="00634D05" w:rsidP="00C71523">
            <w:pPr>
              <w:framePr w:w="15865" w:wrap="notBeside" w:vAnchor="text" w:hAnchor="text" w:xAlign="center" w:y="1"/>
              <w:spacing w:line="266" w:lineRule="exact"/>
            </w:pPr>
            <w:r>
              <w:rPr>
                <w:rStyle w:val="22"/>
                <w:rFonts w:eastAsia="Courier New"/>
              </w:rPr>
              <w:t>Наименование</w:t>
            </w:r>
          </w:p>
        </w:tc>
        <w:tc>
          <w:tcPr>
            <w:tcW w:w="6264" w:type="dxa"/>
            <w:tcBorders>
              <w:top w:val="single" w:sz="4" w:space="0" w:color="auto"/>
              <w:left w:val="single" w:sz="4" w:space="0" w:color="auto"/>
              <w:right w:val="single" w:sz="4" w:space="0" w:color="auto"/>
            </w:tcBorders>
            <w:shd w:val="clear" w:color="auto" w:fill="FFFFFF"/>
            <w:vAlign w:val="bottom"/>
          </w:tcPr>
          <w:p w:rsidR="00634D05" w:rsidRDefault="00634D05" w:rsidP="00C71523">
            <w:pPr>
              <w:framePr w:w="15865" w:wrap="notBeside" w:vAnchor="text" w:hAnchor="text" w:xAlign="center" w:y="1"/>
              <w:spacing w:line="266" w:lineRule="exact"/>
            </w:pPr>
            <w:r>
              <w:rPr>
                <w:rStyle w:val="22"/>
                <w:rFonts w:eastAsia="Courier New"/>
              </w:rPr>
              <w:t>Содержание сведений</w:t>
            </w:r>
          </w:p>
        </w:tc>
      </w:tr>
      <w:tr w:rsidR="00634D05" w:rsidTr="00C71523">
        <w:trPr>
          <w:trHeight w:hRule="exact" w:val="284"/>
          <w:jc w:val="center"/>
        </w:trPr>
        <w:tc>
          <w:tcPr>
            <w:tcW w:w="15865" w:type="dxa"/>
            <w:gridSpan w:val="2"/>
            <w:tcBorders>
              <w:top w:val="single" w:sz="4" w:space="0" w:color="auto"/>
              <w:left w:val="single" w:sz="4" w:space="0" w:color="auto"/>
              <w:right w:val="single" w:sz="4" w:space="0" w:color="auto"/>
            </w:tcBorders>
            <w:shd w:val="clear" w:color="auto" w:fill="FFFFFF"/>
            <w:vAlign w:val="bottom"/>
          </w:tcPr>
          <w:p w:rsidR="00634D05" w:rsidRDefault="00634D05" w:rsidP="00C71523">
            <w:pPr>
              <w:framePr w:w="15865" w:wrap="notBeside" w:vAnchor="text" w:hAnchor="text" w:xAlign="center" w:y="1"/>
              <w:tabs>
                <w:tab w:val="left" w:pos="724"/>
              </w:tabs>
              <w:spacing w:line="266" w:lineRule="exact"/>
              <w:jc w:val="both"/>
            </w:pPr>
            <w:r>
              <w:rPr>
                <w:rStyle w:val="22"/>
                <w:rFonts w:eastAsia="Courier New"/>
              </w:rPr>
              <w:t>И.</w:t>
            </w:r>
            <w:r>
              <w:rPr>
                <w:rStyle w:val="22"/>
                <w:rFonts w:eastAsia="Courier New"/>
              </w:rPr>
              <w:tab/>
              <w:t>Сведения о соответствии заявителя установленным требованиям</w:t>
            </w:r>
          </w:p>
        </w:tc>
      </w:tr>
      <w:tr w:rsidR="00634D05" w:rsidTr="00C71523">
        <w:trPr>
          <w:trHeight w:hRule="exact" w:val="842"/>
          <w:jc w:val="center"/>
        </w:trPr>
        <w:tc>
          <w:tcPr>
            <w:tcW w:w="9601" w:type="dxa"/>
            <w:tcBorders>
              <w:top w:val="single" w:sz="4" w:space="0" w:color="auto"/>
              <w:left w:val="single" w:sz="4" w:space="0" w:color="auto"/>
            </w:tcBorders>
            <w:shd w:val="clear" w:color="auto" w:fill="FFFFFF"/>
            <w:vAlign w:val="bottom"/>
          </w:tcPr>
          <w:p w:rsidR="00634D05" w:rsidRDefault="00634D05" w:rsidP="00C71523">
            <w:pPr>
              <w:framePr w:w="15865" w:wrap="notBeside" w:vAnchor="text" w:hAnchor="text" w:xAlign="center" w:y="1"/>
              <w:spacing w:line="281" w:lineRule="exact"/>
              <w:jc w:val="both"/>
            </w:pPr>
            <w:r>
              <w:rPr>
                <w:rStyle w:val="22"/>
                <w:rFonts w:eastAsia="Courier New"/>
              </w:rPr>
              <w:t>1. Сведения об отсутствии решения о ликвидации юридического лиц</w:t>
            </w:r>
            <w:proofErr w:type="gramStart"/>
            <w:r>
              <w:rPr>
                <w:rStyle w:val="22"/>
                <w:rFonts w:eastAsia="Courier New"/>
              </w:rPr>
              <w:t>а-</w:t>
            </w:r>
            <w:proofErr w:type="gramEnd"/>
            <w:r>
              <w:rPr>
                <w:rStyle w:val="22"/>
                <w:rFonts w:eastAsia="Courier New"/>
              </w:rPr>
              <w:t xml:space="preserve"> заявителя или прекращения физическим лицом-Заявителем деятельности в качестве индивидуального предпринимателя</w:t>
            </w:r>
          </w:p>
        </w:tc>
        <w:tc>
          <w:tcPr>
            <w:tcW w:w="6264" w:type="dxa"/>
            <w:tcBorders>
              <w:top w:val="single" w:sz="4" w:space="0" w:color="auto"/>
              <w:left w:val="single" w:sz="4" w:space="0" w:color="auto"/>
              <w:right w:val="single" w:sz="4" w:space="0" w:color="auto"/>
            </w:tcBorders>
            <w:shd w:val="clear" w:color="auto" w:fill="FFFFFF"/>
            <w:vAlign w:val="center"/>
          </w:tcPr>
          <w:p w:rsidR="00634D05" w:rsidRDefault="00634D05" w:rsidP="00C71523">
            <w:pPr>
              <w:framePr w:w="15865" w:wrap="notBeside" w:vAnchor="text" w:hAnchor="text" w:xAlign="center" w:y="1"/>
              <w:spacing w:line="281" w:lineRule="exact"/>
            </w:pPr>
            <w:r>
              <w:rPr>
                <w:rStyle w:val="22"/>
                <w:rFonts w:eastAsia="Courier New"/>
              </w:rPr>
              <w:t>Выписка из Единого государственного реестра</w:t>
            </w:r>
            <w:r w:rsidR="00AD4A2D">
              <w:rPr>
                <w:rStyle w:val="22"/>
                <w:rFonts w:eastAsia="Courier New"/>
              </w:rPr>
              <w:t xml:space="preserve"> индивидуал</w:t>
            </w:r>
            <w:r w:rsidR="00D4649A">
              <w:rPr>
                <w:rStyle w:val="22"/>
                <w:rFonts w:eastAsia="Courier New"/>
              </w:rPr>
              <w:t>ьных предпринимателей №ИЭ9965-25-6590267 от 05.09.2025</w:t>
            </w:r>
            <w:r>
              <w:rPr>
                <w:rStyle w:val="22"/>
                <w:rFonts w:eastAsia="Courier New"/>
              </w:rPr>
              <w:t xml:space="preserve"> </w:t>
            </w:r>
          </w:p>
        </w:tc>
      </w:tr>
      <w:tr w:rsidR="00634D05" w:rsidTr="00D4649A">
        <w:trPr>
          <w:trHeight w:hRule="exact" w:val="869"/>
          <w:jc w:val="center"/>
        </w:trPr>
        <w:tc>
          <w:tcPr>
            <w:tcW w:w="9601" w:type="dxa"/>
            <w:tcBorders>
              <w:top w:val="single" w:sz="4" w:space="0" w:color="auto"/>
              <w:left w:val="single" w:sz="4" w:space="0" w:color="auto"/>
            </w:tcBorders>
            <w:shd w:val="clear" w:color="auto" w:fill="FFFFFF"/>
            <w:vAlign w:val="bottom"/>
          </w:tcPr>
          <w:p w:rsidR="00634D05" w:rsidRDefault="00634D05" w:rsidP="00C71523">
            <w:pPr>
              <w:framePr w:w="15865" w:wrap="notBeside" w:vAnchor="text" w:hAnchor="text" w:xAlign="center" w:y="1"/>
              <w:spacing w:line="288" w:lineRule="exact"/>
              <w:jc w:val="both"/>
            </w:pPr>
            <w:r>
              <w:rPr>
                <w:rStyle w:val="22"/>
                <w:rFonts w:eastAsia="Courier New"/>
              </w:rPr>
              <w:t>2. Сведения об отсутствии определения суда возбуждении производства по делу о банкротстве в отношении заявителя</w:t>
            </w:r>
          </w:p>
        </w:tc>
        <w:tc>
          <w:tcPr>
            <w:tcW w:w="6264" w:type="dxa"/>
            <w:tcBorders>
              <w:top w:val="single" w:sz="4" w:space="0" w:color="auto"/>
              <w:left w:val="single" w:sz="4" w:space="0" w:color="auto"/>
              <w:right w:val="single" w:sz="4" w:space="0" w:color="auto"/>
            </w:tcBorders>
            <w:shd w:val="clear" w:color="auto" w:fill="FFFFFF"/>
            <w:vAlign w:val="bottom"/>
          </w:tcPr>
          <w:p w:rsidR="00634D05" w:rsidRDefault="00D4649A" w:rsidP="00C71523">
            <w:pPr>
              <w:framePr w:w="15865" w:wrap="notBeside" w:vAnchor="text" w:hAnchor="text" w:xAlign="center" w:y="1"/>
              <w:spacing w:line="281" w:lineRule="exact"/>
            </w:pPr>
            <w:r>
              <w:rPr>
                <w:rStyle w:val="22"/>
                <w:rFonts w:eastAsia="Courier New"/>
              </w:rPr>
              <w:t>Выписка из Единого государственного реестра индивидуальных предпринимателей №ИЭ9965-25-6590267 от 05.09.2025</w:t>
            </w:r>
          </w:p>
        </w:tc>
      </w:tr>
      <w:tr w:rsidR="00634D05" w:rsidTr="00C71523">
        <w:trPr>
          <w:trHeight w:hRule="exact" w:val="2488"/>
          <w:jc w:val="center"/>
        </w:trPr>
        <w:tc>
          <w:tcPr>
            <w:tcW w:w="9601" w:type="dxa"/>
            <w:tcBorders>
              <w:top w:val="single" w:sz="4" w:space="0" w:color="auto"/>
              <w:left w:val="single" w:sz="4" w:space="0" w:color="auto"/>
            </w:tcBorders>
            <w:shd w:val="clear" w:color="auto" w:fill="FFFFFF"/>
            <w:vAlign w:val="bottom"/>
          </w:tcPr>
          <w:p w:rsidR="00634D05" w:rsidRDefault="00634D05" w:rsidP="00C71523">
            <w:pPr>
              <w:framePr w:w="15865" w:wrap="notBeside" w:vAnchor="text" w:hAnchor="text" w:xAlign="center" w:y="1"/>
              <w:spacing w:line="274" w:lineRule="exact"/>
              <w:jc w:val="both"/>
            </w:pPr>
            <w:r>
              <w:rPr>
                <w:rStyle w:val="22"/>
                <w:rFonts w:eastAsia="Courier New"/>
              </w:rPr>
              <w:t xml:space="preserve">3. </w:t>
            </w:r>
            <w:proofErr w:type="gramStart"/>
            <w:r>
              <w:rPr>
                <w:rStyle w:val="22"/>
                <w:rFonts w:eastAsia="Courier New"/>
              </w:rPr>
              <w:t>Сведения об отсутствии недоимки по налогам, сборам, задолженности по иным обязательным платежам в бюджеты бюджетной системы Российской Федерации (за исключение сумм, на которые предоставлена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w:t>
            </w:r>
            <w:proofErr w:type="gramEnd"/>
            <w:r>
              <w:rPr>
                <w:rStyle w:val="22"/>
                <w:rFonts w:eastAsia="Courier New"/>
              </w:rPr>
              <w:t xml:space="preserve"> по уплате этих сумм исполненной) за прошедший календарный код, размер которых превышает 25 процентов балансовой стоимости активов лица, по данным бухгалтерской (финансовой) отчетности за последний отчетный период</w:t>
            </w:r>
          </w:p>
        </w:tc>
        <w:tc>
          <w:tcPr>
            <w:tcW w:w="6264" w:type="dxa"/>
            <w:tcBorders>
              <w:top w:val="single" w:sz="4" w:space="0" w:color="auto"/>
              <w:left w:val="single" w:sz="4" w:space="0" w:color="auto"/>
              <w:right w:val="single" w:sz="4" w:space="0" w:color="auto"/>
            </w:tcBorders>
            <w:shd w:val="clear" w:color="auto" w:fill="FFFFFF"/>
          </w:tcPr>
          <w:p w:rsidR="00634D05" w:rsidRDefault="00D4649A" w:rsidP="00C71523">
            <w:pPr>
              <w:framePr w:w="15865" w:wrap="notBeside" w:vAnchor="text" w:hAnchor="text" w:xAlign="center" w:y="1"/>
              <w:spacing w:line="274" w:lineRule="exact"/>
            </w:pPr>
            <w:r>
              <w:rPr>
                <w:rStyle w:val="22"/>
                <w:rFonts w:eastAsia="Courier New"/>
              </w:rPr>
              <w:t>Справка № ___________</w:t>
            </w:r>
            <w:r w:rsidR="00634D05">
              <w:rPr>
                <w:rStyle w:val="22"/>
                <w:rFonts w:eastAsia="Courier New"/>
              </w:rPr>
              <w:t xml:space="preserve"> о состоянии расчетов по налогам, сборам, страховым взносам, пеням, штрафам, процентам организаций и индивидуальных предприним</w:t>
            </w:r>
            <w:r w:rsidR="00AD4A2D">
              <w:rPr>
                <w:rStyle w:val="22"/>
                <w:rFonts w:eastAsia="Courier New"/>
              </w:rPr>
              <w:t>а</w:t>
            </w:r>
            <w:r>
              <w:rPr>
                <w:rStyle w:val="22"/>
                <w:rFonts w:eastAsia="Courier New"/>
              </w:rPr>
              <w:t>телей по состоянию на ___________</w:t>
            </w:r>
            <w:r w:rsidR="00634D05">
              <w:rPr>
                <w:rStyle w:val="22"/>
                <w:rFonts w:eastAsia="Courier New"/>
              </w:rPr>
              <w:t>.</w:t>
            </w:r>
          </w:p>
          <w:p w:rsidR="00634D05" w:rsidRDefault="00634D05" w:rsidP="00C71523">
            <w:pPr>
              <w:framePr w:w="15865" w:wrap="notBeside" w:vAnchor="text" w:hAnchor="text" w:xAlign="center" w:y="1"/>
              <w:spacing w:line="274" w:lineRule="exact"/>
              <w:jc w:val="both"/>
            </w:pPr>
            <w:r>
              <w:rPr>
                <w:rStyle w:val="22"/>
                <w:rFonts w:eastAsia="Courier New"/>
              </w:rPr>
              <w:t>Справк</w:t>
            </w:r>
            <w:r w:rsidR="00AD4A2D">
              <w:rPr>
                <w:rStyle w:val="22"/>
                <w:rFonts w:eastAsia="Courier New"/>
              </w:rPr>
              <w:t xml:space="preserve">а № </w:t>
            </w:r>
            <w:r w:rsidR="00D4649A">
              <w:rPr>
                <w:rStyle w:val="22"/>
                <w:rFonts w:eastAsia="Courier New"/>
              </w:rPr>
              <w:t>___________</w:t>
            </w:r>
            <w:r>
              <w:rPr>
                <w:rStyle w:val="22"/>
                <w:rFonts w:eastAsia="Courier New"/>
              </w:rPr>
              <w:t xml:space="preserve"> об исполнении налогоплательщиком (плательщиком сбора, налоговым агентом) обязанности по уплате налогов, сборов, пеней, штрафов, процентов от </w:t>
            </w:r>
            <w:r w:rsidR="00D4649A">
              <w:rPr>
                <w:rStyle w:val="22"/>
                <w:rFonts w:eastAsia="Courier New"/>
              </w:rPr>
              <w:t>_______________</w:t>
            </w:r>
          </w:p>
        </w:tc>
      </w:tr>
      <w:tr w:rsidR="00634D05" w:rsidTr="00C71523">
        <w:trPr>
          <w:trHeight w:hRule="exact" w:val="1418"/>
          <w:jc w:val="center"/>
        </w:trPr>
        <w:tc>
          <w:tcPr>
            <w:tcW w:w="9601" w:type="dxa"/>
            <w:tcBorders>
              <w:top w:val="single" w:sz="4" w:space="0" w:color="auto"/>
              <w:left w:val="single" w:sz="4" w:space="0" w:color="auto"/>
              <w:bottom w:val="single" w:sz="4" w:space="0" w:color="auto"/>
            </w:tcBorders>
            <w:shd w:val="clear" w:color="auto" w:fill="FFFFFF"/>
            <w:vAlign w:val="bottom"/>
          </w:tcPr>
          <w:p w:rsidR="00634D05" w:rsidRDefault="00634D05" w:rsidP="00C71523">
            <w:pPr>
              <w:framePr w:w="15865" w:wrap="notBeside" w:vAnchor="text" w:hAnchor="text" w:xAlign="center" w:y="1"/>
              <w:spacing w:line="277" w:lineRule="exact"/>
              <w:jc w:val="both"/>
            </w:pPr>
            <w:r>
              <w:rPr>
                <w:rStyle w:val="22"/>
                <w:rFonts w:eastAsia="Courier New"/>
              </w:rPr>
              <w:t>4. Сведения о наличии у заявителя средств или возможности их получения в размере не менее 5 процентов объема заявленных в проекте концессионного соглашения инвестиций (предельного размера расходов на создание и (или</w:t>
            </w:r>
            <w:proofErr w:type="gramStart"/>
            <w:r>
              <w:rPr>
                <w:rStyle w:val="22"/>
                <w:rFonts w:eastAsia="Courier New"/>
              </w:rPr>
              <w:t xml:space="preserve"> )</w:t>
            </w:r>
            <w:proofErr w:type="gramEnd"/>
            <w:r>
              <w:rPr>
                <w:rStyle w:val="22"/>
                <w:rFonts w:eastAsia="Courier New"/>
              </w:rPr>
              <w:t xml:space="preserve"> реконструкцию объекта концессионного соглашения, которые предлагаются осуществить концессионером, на каждый год срока действия концессионного соглашения)</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34D05" w:rsidRDefault="00634D05" w:rsidP="00C71523">
            <w:pPr>
              <w:framePr w:w="15865" w:wrap="notBeside" w:vAnchor="text" w:hAnchor="text" w:xAlign="center" w:y="1"/>
              <w:rPr>
                <w:sz w:val="10"/>
                <w:szCs w:val="10"/>
              </w:rPr>
            </w:pPr>
          </w:p>
        </w:tc>
      </w:tr>
    </w:tbl>
    <w:p w:rsidR="00634D05" w:rsidRDefault="00634D05" w:rsidP="00634D05">
      <w:pPr>
        <w:framePr w:w="15865" w:wrap="notBeside" w:vAnchor="text" w:hAnchor="text" w:xAlign="center" w:y="1"/>
        <w:rPr>
          <w:sz w:val="2"/>
          <w:szCs w:val="2"/>
        </w:rPr>
      </w:pPr>
    </w:p>
    <w:p w:rsidR="00634D05" w:rsidRDefault="00634D05" w:rsidP="00634D05">
      <w:pPr>
        <w:rPr>
          <w:sz w:val="2"/>
          <w:szCs w:val="2"/>
        </w:rPr>
      </w:pPr>
    </w:p>
    <w:tbl>
      <w:tblPr>
        <w:tblOverlap w:val="never"/>
        <w:tblW w:w="0" w:type="auto"/>
        <w:jc w:val="center"/>
        <w:tblCellMar>
          <w:left w:w="10" w:type="dxa"/>
          <w:right w:w="10" w:type="dxa"/>
        </w:tblCellMar>
        <w:tblLook w:val="04A0" w:firstRow="1" w:lastRow="0" w:firstColumn="1" w:lastColumn="0" w:noHBand="0" w:noVBand="1"/>
      </w:tblPr>
      <w:tblGrid>
        <w:gridCol w:w="10253"/>
        <w:gridCol w:w="5657"/>
      </w:tblGrid>
      <w:tr w:rsidR="00634D05" w:rsidTr="001F6C83">
        <w:trPr>
          <w:trHeight w:hRule="exact" w:val="310"/>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r>
              <w:rPr>
                <w:rStyle w:val="22"/>
                <w:rFonts w:eastAsia="Courier New"/>
              </w:rPr>
              <w:lastRenderedPageBreak/>
              <w:t>Наименование</w:t>
            </w:r>
          </w:p>
        </w:tc>
        <w:tc>
          <w:tcPr>
            <w:tcW w:w="0" w:type="auto"/>
            <w:tcBorders>
              <w:top w:val="single" w:sz="4" w:space="0" w:color="auto"/>
              <w:left w:val="single" w:sz="4" w:space="0" w:color="auto"/>
              <w:righ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r>
              <w:rPr>
                <w:rStyle w:val="22"/>
                <w:rFonts w:eastAsia="Courier New"/>
              </w:rPr>
              <w:t>Содержание сведений</w:t>
            </w:r>
          </w:p>
        </w:tc>
      </w:tr>
      <w:tr w:rsidR="00634D05" w:rsidTr="001F6C83">
        <w:trPr>
          <w:trHeight w:hRule="exact" w:val="1166"/>
          <w:jc w:val="center"/>
        </w:trPr>
        <w:tc>
          <w:tcPr>
            <w:tcW w:w="0" w:type="auto"/>
            <w:gridSpan w:val="2"/>
            <w:tcBorders>
              <w:top w:val="single" w:sz="4" w:space="0" w:color="auto"/>
              <w:left w:val="single" w:sz="4" w:space="0" w:color="auto"/>
              <w:right w:val="single" w:sz="4" w:space="0" w:color="auto"/>
            </w:tcBorders>
            <w:shd w:val="clear" w:color="auto" w:fill="FFFFFF"/>
          </w:tcPr>
          <w:p w:rsidR="00634D05" w:rsidRDefault="00F8322E" w:rsidP="001F6C83">
            <w:pPr>
              <w:framePr w:w="15890" w:wrap="notBeside" w:vAnchor="text" w:hAnchor="text" w:xAlign="center" w:y="1"/>
              <w:spacing w:line="292" w:lineRule="exact"/>
              <w:jc w:val="center"/>
            </w:pPr>
            <w:r>
              <w:rPr>
                <w:rStyle w:val="22"/>
                <w:rFonts w:eastAsia="Courier New"/>
                <w:lang w:val="en-US"/>
              </w:rPr>
              <w:t>II</w:t>
            </w:r>
            <w:r w:rsidR="00634D05">
              <w:rPr>
                <w:rStyle w:val="22"/>
                <w:rFonts w:eastAsia="Courier New"/>
              </w:rPr>
              <w:t>.Сведения, подтверждающие соответствие инициативы заявителя программ комплексного развития систем коммунальной инфраструктуры поселений, городских округов, государственным программам Российской Федерации, субъектов Российской Федерации, муниципальным программам, за исключении случаев, если объектом концессионного соглашения является имущество, указанное в части 1</w:t>
            </w:r>
            <w:r w:rsidR="00634D05">
              <w:rPr>
                <w:rStyle w:val="22"/>
                <w:rFonts w:eastAsia="Courier New"/>
                <w:vertAlign w:val="superscript"/>
              </w:rPr>
              <w:t>2</w:t>
            </w:r>
          </w:p>
          <w:p w:rsidR="00634D05" w:rsidRDefault="00634D05" w:rsidP="001F6C83">
            <w:pPr>
              <w:framePr w:w="15890" w:wrap="notBeside" w:vAnchor="text" w:hAnchor="text" w:xAlign="center" w:y="1"/>
              <w:spacing w:line="292" w:lineRule="exact"/>
              <w:jc w:val="center"/>
            </w:pPr>
            <w:r>
              <w:rPr>
                <w:rStyle w:val="22"/>
                <w:rFonts w:eastAsia="Courier New"/>
              </w:rPr>
              <w:t>Статьи 10 Федерального закона «О концессионных соглашениях»</w:t>
            </w:r>
          </w:p>
        </w:tc>
      </w:tr>
      <w:tr w:rsidR="00634D05" w:rsidTr="001F6C83">
        <w:trPr>
          <w:trHeight w:hRule="exact" w:val="562"/>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77" w:lineRule="exact"/>
              <w:jc w:val="center"/>
            </w:pPr>
            <w:r>
              <w:rPr>
                <w:rStyle w:val="22"/>
                <w:rFonts w:eastAsia="Courier New"/>
              </w:rPr>
              <w:t>5. Наименование органа, осуществляющего полномочия собственника в отношении вида имущества, являющегося объектом концессионного соглашения.</w:t>
            </w:r>
          </w:p>
        </w:tc>
        <w:tc>
          <w:tcPr>
            <w:tcW w:w="0" w:type="auto"/>
            <w:tcBorders>
              <w:top w:val="single" w:sz="4" w:space="0" w:color="auto"/>
              <w:left w:val="single" w:sz="4" w:space="0" w:color="auto"/>
              <w:right w:val="single" w:sz="4" w:space="0" w:color="auto"/>
            </w:tcBorders>
            <w:shd w:val="clear" w:color="auto" w:fill="FFFFFF"/>
          </w:tcPr>
          <w:p w:rsidR="00634D05" w:rsidRDefault="00F8322E" w:rsidP="001F6C83">
            <w:pPr>
              <w:framePr w:w="15890" w:wrap="notBeside" w:vAnchor="text" w:hAnchor="text" w:xAlign="center" w:y="1"/>
              <w:spacing w:line="266" w:lineRule="exact"/>
              <w:jc w:val="center"/>
            </w:pPr>
            <w:r>
              <w:rPr>
                <w:rStyle w:val="22"/>
                <w:rFonts w:eastAsia="Courier New"/>
              </w:rPr>
              <w:t>Администрация муниципального района «Могойтуйский район</w:t>
            </w:r>
            <w:r w:rsidR="00634D05">
              <w:rPr>
                <w:rStyle w:val="22"/>
                <w:rFonts w:eastAsia="Courier New"/>
              </w:rPr>
              <w:t>»</w:t>
            </w:r>
          </w:p>
        </w:tc>
      </w:tr>
      <w:tr w:rsidR="003D74BF" w:rsidTr="001F6C83">
        <w:trPr>
          <w:trHeight w:hRule="exact" w:val="853"/>
          <w:jc w:val="center"/>
        </w:trPr>
        <w:tc>
          <w:tcPr>
            <w:tcW w:w="0" w:type="auto"/>
            <w:tcBorders>
              <w:top w:val="single" w:sz="4" w:space="0" w:color="auto"/>
              <w:left w:val="single" w:sz="4" w:space="0" w:color="auto"/>
            </w:tcBorders>
            <w:shd w:val="clear" w:color="auto" w:fill="FFFFFF"/>
          </w:tcPr>
          <w:p w:rsidR="003D74BF" w:rsidRDefault="003D74BF" w:rsidP="001F6C83">
            <w:pPr>
              <w:framePr w:w="15890" w:wrap="notBeside" w:vAnchor="text" w:hAnchor="text" w:xAlign="center" w:y="1"/>
              <w:spacing w:line="274" w:lineRule="exact"/>
              <w:jc w:val="center"/>
            </w:pPr>
            <w:r>
              <w:rPr>
                <w:rStyle w:val="22"/>
                <w:rFonts w:eastAsia="Courier New"/>
              </w:rPr>
              <w:t>6. Имущество, являющееся объектом концессионного соглашения, которое планируется создать (реконструировать) в рамках концессионного соглашения, в том числе объекты движимого имущества, технологически связанного с объектами недвижимого имущества и</w:t>
            </w:r>
          </w:p>
        </w:tc>
        <w:tc>
          <w:tcPr>
            <w:tcW w:w="0" w:type="auto"/>
            <w:vMerge w:val="restart"/>
            <w:tcBorders>
              <w:top w:val="single" w:sz="4" w:space="0" w:color="auto"/>
              <w:left w:val="single" w:sz="4" w:space="0" w:color="auto"/>
              <w:right w:val="single" w:sz="4" w:space="0" w:color="auto"/>
            </w:tcBorders>
            <w:shd w:val="clear" w:color="auto" w:fill="FFFFFF"/>
          </w:tcPr>
          <w:p w:rsidR="003D74BF" w:rsidRDefault="003D74BF" w:rsidP="001F6C83">
            <w:pPr>
              <w:framePr w:w="15890" w:wrap="notBeside" w:vAnchor="text" w:hAnchor="text" w:xAlign="center" w:y="1"/>
              <w:spacing w:line="274" w:lineRule="exact"/>
              <w:jc w:val="center"/>
            </w:pPr>
            <w:r>
              <w:rPr>
                <w:rStyle w:val="22"/>
                <w:rFonts w:eastAsia="Courier New"/>
              </w:rPr>
              <w:t>1 .Здание котельной «Центральная» с. Хара-Шибирь</w:t>
            </w:r>
            <w:proofErr w:type="gramStart"/>
            <w:r>
              <w:rPr>
                <w:rStyle w:val="22"/>
                <w:rFonts w:eastAsia="Courier New"/>
              </w:rPr>
              <w:t xml:space="preserve"> ,</w:t>
            </w:r>
            <w:proofErr w:type="gramEnd"/>
          </w:p>
          <w:p w:rsidR="003D74BF" w:rsidRDefault="003D74BF" w:rsidP="001F6C83">
            <w:pPr>
              <w:framePr w:w="15890" w:wrap="notBeside" w:vAnchor="text" w:hAnchor="text" w:xAlign="center" w:y="1"/>
              <w:spacing w:line="274" w:lineRule="exact"/>
              <w:jc w:val="center"/>
              <w:rPr>
                <w:rStyle w:val="22"/>
                <w:rFonts w:eastAsia="Courier New"/>
              </w:rPr>
            </w:pPr>
            <w:r>
              <w:rPr>
                <w:rStyle w:val="22"/>
                <w:rFonts w:eastAsia="Courier New"/>
              </w:rPr>
              <w:t>Площадь объекта – 9</w:t>
            </w:r>
            <w:r w:rsidR="00F30101">
              <w:rPr>
                <w:rStyle w:val="22"/>
                <w:rFonts w:eastAsia="Courier New"/>
              </w:rPr>
              <w:t>3,5</w:t>
            </w:r>
            <w:r>
              <w:rPr>
                <w:rStyle w:val="22"/>
                <w:rFonts w:eastAsia="Courier New"/>
              </w:rPr>
              <w:t xml:space="preserve"> </w:t>
            </w:r>
            <w:proofErr w:type="spellStart"/>
            <w:r>
              <w:rPr>
                <w:rStyle w:val="22"/>
                <w:rFonts w:eastAsia="Courier New"/>
              </w:rPr>
              <w:t>кв.м</w:t>
            </w:r>
            <w:proofErr w:type="spellEnd"/>
            <w:r>
              <w:rPr>
                <w:rStyle w:val="22"/>
                <w:rFonts w:eastAsia="Courier New"/>
              </w:rPr>
              <w:t>., Кадастровый  номер 80:02:060103:253.</w:t>
            </w:r>
          </w:p>
          <w:p w:rsidR="00D00A8D" w:rsidRDefault="00D00A8D" w:rsidP="001F6C83">
            <w:pPr>
              <w:framePr w:w="15890" w:wrap="notBeside" w:vAnchor="text" w:hAnchor="text" w:xAlign="center" w:y="1"/>
              <w:spacing w:line="274" w:lineRule="exact"/>
              <w:jc w:val="center"/>
            </w:pPr>
            <w:r>
              <w:rPr>
                <w:rStyle w:val="22"/>
                <w:rFonts w:eastAsia="Courier New"/>
              </w:rPr>
              <w:t>2. Тепловые сети котельной «Центральная»</w:t>
            </w:r>
            <w:proofErr w:type="gramStart"/>
            <w:r>
              <w:rPr>
                <w:rStyle w:val="22"/>
                <w:rFonts w:eastAsia="Courier New"/>
              </w:rPr>
              <w:t xml:space="preserve"> .</w:t>
            </w:r>
            <w:proofErr w:type="gramEnd"/>
            <w:r>
              <w:rPr>
                <w:rStyle w:val="22"/>
                <w:rFonts w:eastAsia="Courier New"/>
              </w:rPr>
              <w:t xml:space="preserve"> Протяженность сетей – 39</w:t>
            </w:r>
            <w:r w:rsidR="00F30101">
              <w:rPr>
                <w:rStyle w:val="22"/>
                <w:rFonts w:eastAsia="Courier New"/>
              </w:rPr>
              <w:t>6</w:t>
            </w:r>
            <w:r>
              <w:rPr>
                <w:rStyle w:val="22"/>
                <w:rFonts w:eastAsia="Courier New"/>
              </w:rPr>
              <w:t xml:space="preserve"> м. </w:t>
            </w:r>
          </w:p>
          <w:p w:rsidR="003D74BF" w:rsidRDefault="00D00A8D" w:rsidP="001F6C83">
            <w:pPr>
              <w:framePr w:w="15890" w:wrap="notBeside" w:vAnchor="text" w:hAnchor="text" w:xAlign="center" w:y="1"/>
              <w:spacing w:line="274" w:lineRule="exact"/>
              <w:jc w:val="center"/>
              <w:rPr>
                <w:rStyle w:val="22"/>
                <w:rFonts w:eastAsia="Courier New"/>
              </w:rPr>
            </w:pPr>
            <w:r>
              <w:rPr>
                <w:rStyle w:val="22"/>
                <w:rFonts w:eastAsia="Courier New"/>
              </w:rPr>
              <w:t>3</w:t>
            </w:r>
            <w:r w:rsidR="003D74BF">
              <w:rPr>
                <w:rStyle w:val="22"/>
                <w:rFonts w:eastAsia="Courier New"/>
              </w:rPr>
              <w:t>. Здание котельной МОУ «Хара-Шибирская СОШ им. Б.Мажиева». Площадь объекта – 95,5 кв.м., Кадастровый номер 80:02:060103:309</w:t>
            </w:r>
          </w:p>
          <w:p w:rsidR="00D00A8D" w:rsidRDefault="00D00A8D" w:rsidP="001F6C83">
            <w:pPr>
              <w:framePr w:w="15890" w:wrap="notBeside" w:vAnchor="text" w:hAnchor="text" w:xAlign="center" w:y="1"/>
              <w:spacing w:line="274" w:lineRule="exact"/>
              <w:jc w:val="center"/>
              <w:rPr>
                <w:rStyle w:val="22"/>
                <w:rFonts w:eastAsia="Courier New"/>
              </w:rPr>
            </w:pPr>
            <w:r>
              <w:rPr>
                <w:rStyle w:val="22"/>
                <w:rFonts w:eastAsia="Courier New"/>
              </w:rPr>
              <w:t>4. Тепловые сети котельной  МОУ «Хара-Шибирская СОШ им. Б.Мажиева». Протяженность сетей – 4</w:t>
            </w:r>
            <w:r w:rsidR="00F30101">
              <w:rPr>
                <w:rStyle w:val="22"/>
                <w:rFonts w:eastAsia="Courier New"/>
              </w:rPr>
              <w:t>53</w:t>
            </w:r>
            <w:r>
              <w:rPr>
                <w:rStyle w:val="22"/>
                <w:rFonts w:eastAsia="Courier New"/>
              </w:rPr>
              <w:t xml:space="preserve"> м.</w:t>
            </w:r>
          </w:p>
          <w:p w:rsidR="003D74BF" w:rsidRDefault="00D00A8D" w:rsidP="001F6C83">
            <w:pPr>
              <w:framePr w:w="15890" w:wrap="notBeside" w:vAnchor="text" w:hAnchor="text" w:xAlign="center" w:y="1"/>
              <w:spacing w:line="274" w:lineRule="exact"/>
              <w:jc w:val="center"/>
              <w:rPr>
                <w:rStyle w:val="22"/>
                <w:rFonts w:eastAsia="Courier New"/>
              </w:rPr>
            </w:pPr>
            <w:r>
              <w:rPr>
                <w:rStyle w:val="22"/>
                <w:rFonts w:eastAsia="Courier New"/>
              </w:rPr>
              <w:t>5</w:t>
            </w:r>
            <w:r w:rsidR="003D74BF">
              <w:rPr>
                <w:rStyle w:val="22"/>
                <w:rFonts w:eastAsia="Courier New"/>
              </w:rPr>
              <w:t xml:space="preserve">.Здание котельной СВУБ с. Хара-Шибирь. Площадь объекта </w:t>
            </w:r>
            <w:r w:rsidR="001F6C83">
              <w:rPr>
                <w:rStyle w:val="22"/>
                <w:rFonts w:eastAsia="Courier New"/>
              </w:rPr>
              <w:t>–</w:t>
            </w:r>
            <w:r w:rsidR="003D74BF">
              <w:rPr>
                <w:rStyle w:val="22"/>
                <w:rFonts w:eastAsia="Courier New"/>
              </w:rPr>
              <w:t xml:space="preserve"> </w:t>
            </w:r>
            <w:r w:rsidR="001F6C83">
              <w:rPr>
                <w:rStyle w:val="22"/>
                <w:rFonts w:eastAsia="Courier New"/>
              </w:rPr>
              <w:t>130,6 кв.м</w:t>
            </w:r>
            <w:proofErr w:type="gramStart"/>
            <w:r w:rsidR="001F6C83">
              <w:rPr>
                <w:rStyle w:val="22"/>
                <w:rFonts w:eastAsia="Courier New"/>
              </w:rPr>
              <w:t>.к</w:t>
            </w:r>
            <w:proofErr w:type="gramEnd"/>
            <w:r w:rsidR="001F6C83">
              <w:rPr>
                <w:rStyle w:val="22"/>
                <w:rFonts w:eastAsia="Courier New"/>
              </w:rPr>
              <w:t xml:space="preserve">адастровый </w:t>
            </w:r>
            <w:r w:rsidR="003D74BF">
              <w:rPr>
                <w:rStyle w:val="22"/>
                <w:rFonts w:eastAsia="Courier New"/>
              </w:rPr>
              <w:t>номер</w:t>
            </w:r>
            <w:r w:rsidR="001F6C83">
              <w:rPr>
                <w:rStyle w:val="22"/>
                <w:rFonts w:eastAsia="Courier New"/>
              </w:rPr>
              <w:t>80:02:060102:206</w:t>
            </w:r>
          </w:p>
          <w:p w:rsidR="00D00A8D" w:rsidRDefault="00D00A8D" w:rsidP="00F30101">
            <w:pPr>
              <w:framePr w:w="15890" w:wrap="notBeside" w:vAnchor="text" w:hAnchor="text" w:xAlign="center" w:y="1"/>
              <w:spacing w:line="274" w:lineRule="exact"/>
              <w:jc w:val="center"/>
            </w:pPr>
            <w:r>
              <w:rPr>
                <w:rStyle w:val="22"/>
                <w:rFonts w:eastAsia="Courier New"/>
              </w:rPr>
              <w:t xml:space="preserve">6. Тепловые сети котельной СВУБ с. </w:t>
            </w:r>
            <w:proofErr w:type="spellStart"/>
            <w:r>
              <w:rPr>
                <w:rStyle w:val="22"/>
                <w:rFonts w:eastAsia="Courier New"/>
              </w:rPr>
              <w:t>Хара-Шибирь</w:t>
            </w:r>
            <w:proofErr w:type="spellEnd"/>
            <w:r>
              <w:rPr>
                <w:rStyle w:val="22"/>
                <w:rFonts w:eastAsia="Courier New"/>
              </w:rPr>
              <w:t>.</w:t>
            </w:r>
            <w:r w:rsidR="0058290A">
              <w:rPr>
                <w:rStyle w:val="22"/>
                <w:rFonts w:eastAsia="Courier New"/>
              </w:rPr>
              <w:t xml:space="preserve"> </w:t>
            </w:r>
            <w:r>
              <w:rPr>
                <w:rStyle w:val="22"/>
                <w:rFonts w:eastAsia="Courier New"/>
              </w:rPr>
              <w:t xml:space="preserve">Протяженность сетей </w:t>
            </w:r>
            <w:r w:rsidR="00F30101">
              <w:rPr>
                <w:rStyle w:val="22"/>
                <w:rFonts w:eastAsia="Courier New"/>
              </w:rPr>
              <w:t>169</w:t>
            </w:r>
            <w:r>
              <w:rPr>
                <w:rStyle w:val="22"/>
                <w:rFonts w:eastAsia="Courier New"/>
              </w:rPr>
              <w:t xml:space="preserve"> м.</w:t>
            </w:r>
          </w:p>
        </w:tc>
      </w:tr>
      <w:tr w:rsidR="003D74BF" w:rsidTr="00D00A8D">
        <w:trPr>
          <w:trHeight w:hRule="exact" w:val="3340"/>
          <w:jc w:val="center"/>
        </w:trPr>
        <w:tc>
          <w:tcPr>
            <w:tcW w:w="0" w:type="auto"/>
            <w:tcBorders>
              <w:left w:val="single" w:sz="4" w:space="0" w:color="auto"/>
            </w:tcBorders>
            <w:shd w:val="clear" w:color="auto" w:fill="FFFFFF"/>
          </w:tcPr>
          <w:p w:rsidR="003D74BF" w:rsidRDefault="003D74BF" w:rsidP="001F6C83">
            <w:pPr>
              <w:framePr w:w="15890" w:wrap="notBeside" w:vAnchor="text" w:hAnchor="text" w:xAlign="center" w:y="1"/>
              <w:spacing w:line="277" w:lineRule="exact"/>
              <w:jc w:val="center"/>
              <w:rPr>
                <w:rStyle w:val="22"/>
                <w:rFonts w:eastAsia="Courier New"/>
              </w:rPr>
            </w:pPr>
            <w:r>
              <w:rPr>
                <w:rStyle w:val="22"/>
                <w:rFonts w:eastAsia="Courier New"/>
              </w:rPr>
              <w:t>предназначенного для осуществления деятельности, предусмотренной концессионным соглашением, и его существенные характеристики</w:t>
            </w:r>
          </w:p>
          <w:p w:rsidR="003D74BF" w:rsidRDefault="003D74BF" w:rsidP="001F6C83">
            <w:pPr>
              <w:framePr w:w="15890" w:wrap="notBeside" w:vAnchor="text" w:hAnchor="text" w:xAlign="center" w:y="1"/>
              <w:spacing w:line="277" w:lineRule="exact"/>
              <w:jc w:val="center"/>
              <w:rPr>
                <w:rStyle w:val="22"/>
                <w:rFonts w:eastAsia="Courier New"/>
              </w:rPr>
            </w:pPr>
          </w:p>
          <w:p w:rsidR="003D74BF" w:rsidRDefault="003D74BF" w:rsidP="001F6C83">
            <w:pPr>
              <w:framePr w:w="15890" w:wrap="notBeside" w:vAnchor="text" w:hAnchor="text" w:xAlign="center" w:y="1"/>
              <w:spacing w:line="277" w:lineRule="exact"/>
              <w:jc w:val="center"/>
              <w:rPr>
                <w:rStyle w:val="22"/>
                <w:rFonts w:eastAsia="Courier New"/>
              </w:rPr>
            </w:pPr>
          </w:p>
          <w:p w:rsidR="003D74BF" w:rsidRDefault="003D74BF" w:rsidP="001F6C83">
            <w:pPr>
              <w:framePr w:w="15890" w:wrap="notBeside" w:vAnchor="text" w:hAnchor="text" w:xAlign="center" w:y="1"/>
              <w:spacing w:line="277" w:lineRule="exact"/>
              <w:jc w:val="center"/>
              <w:rPr>
                <w:rStyle w:val="22"/>
                <w:rFonts w:eastAsia="Courier New"/>
              </w:rPr>
            </w:pPr>
          </w:p>
          <w:p w:rsidR="003D74BF" w:rsidRDefault="003D74BF" w:rsidP="001F6C83">
            <w:pPr>
              <w:framePr w:w="15890" w:wrap="notBeside" w:vAnchor="text" w:hAnchor="text" w:xAlign="center" w:y="1"/>
              <w:spacing w:line="277" w:lineRule="exact"/>
              <w:jc w:val="center"/>
              <w:rPr>
                <w:rStyle w:val="22"/>
                <w:rFonts w:eastAsia="Courier New"/>
              </w:rPr>
            </w:pPr>
          </w:p>
          <w:p w:rsidR="003D74BF" w:rsidRDefault="003D74BF" w:rsidP="001F6C83">
            <w:pPr>
              <w:framePr w:w="15890" w:wrap="notBeside" w:vAnchor="text" w:hAnchor="text" w:xAlign="center" w:y="1"/>
              <w:spacing w:line="277" w:lineRule="exact"/>
              <w:jc w:val="center"/>
            </w:pPr>
          </w:p>
        </w:tc>
        <w:tc>
          <w:tcPr>
            <w:tcW w:w="0" w:type="auto"/>
            <w:vMerge/>
            <w:tcBorders>
              <w:left w:val="single" w:sz="4" w:space="0" w:color="auto"/>
              <w:right w:val="single" w:sz="4" w:space="0" w:color="auto"/>
            </w:tcBorders>
            <w:shd w:val="clear" w:color="auto" w:fill="FFFFFF"/>
          </w:tcPr>
          <w:p w:rsidR="003D74BF" w:rsidRDefault="003D74BF" w:rsidP="001F6C83">
            <w:pPr>
              <w:framePr w:w="15890" w:wrap="notBeside" w:vAnchor="text" w:hAnchor="text" w:xAlign="center" w:y="1"/>
              <w:spacing w:line="274" w:lineRule="exact"/>
              <w:jc w:val="center"/>
            </w:pPr>
          </w:p>
        </w:tc>
      </w:tr>
      <w:tr w:rsidR="00634D05" w:rsidTr="001F6C83">
        <w:trPr>
          <w:trHeight w:hRule="exact" w:val="2502"/>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77" w:lineRule="exact"/>
              <w:jc w:val="center"/>
            </w:pPr>
            <w:r>
              <w:rPr>
                <w:rStyle w:val="22"/>
                <w:rFonts w:eastAsia="Courier New"/>
              </w:rPr>
              <w:t>7.Адре</w:t>
            </w:r>
            <w:proofErr w:type="gramStart"/>
            <w:r>
              <w:rPr>
                <w:rStyle w:val="22"/>
                <w:rFonts w:eastAsia="Courier New"/>
              </w:rPr>
              <w:t>с(</w:t>
            </w:r>
            <w:proofErr w:type="gramEnd"/>
            <w:r>
              <w:rPr>
                <w:rStyle w:val="22"/>
                <w:rFonts w:eastAsia="Courier New"/>
              </w:rPr>
              <w:t>место нахождения) предлагаемого к созданию и (или) реконструкции объекта концессионного соглашения.</w:t>
            </w:r>
          </w:p>
        </w:tc>
        <w:tc>
          <w:tcPr>
            <w:tcW w:w="0" w:type="auto"/>
            <w:tcBorders>
              <w:top w:val="single" w:sz="4" w:space="0" w:color="auto"/>
              <w:left w:val="single" w:sz="4" w:space="0" w:color="auto"/>
              <w:right w:val="single" w:sz="4" w:space="0" w:color="auto"/>
            </w:tcBorders>
            <w:shd w:val="clear" w:color="auto" w:fill="FFFFFF"/>
          </w:tcPr>
          <w:p w:rsidR="00634D05" w:rsidRDefault="00634D05" w:rsidP="001F6C83">
            <w:pPr>
              <w:framePr w:w="15890" w:wrap="notBeside" w:vAnchor="text" w:hAnchor="text" w:xAlign="center" w:y="1"/>
              <w:numPr>
                <w:ilvl w:val="0"/>
                <w:numId w:val="1"/>
              </w:numPr>
              <w:tabs>
                <w:tab w:val="left" w:pos="238"/>
              </w:tabs>
              <w:spacing w:line="277" w:lineRule="exact"/>
              <w:jc w:val="center"/>
            </w:pPr>
            <w:r>
              <w:rPr>
                <w:rStyle w:val="22"/>
                <w:rFonts w:eastAsia="Courier New"/>
              </w:rPr>
              <w:t>Заб</w:t>
            </w:r>
            <w:r w:rsidR="001F6C83">
              <w:rPr>
                <w:rStyle w:val="22"/>
                <w:rFonts w:eastAsia="Courier New"/>
              </w:rPr>
              <w:t>айкальский край, Могойтуйский район, с. Хара-Шибирь</w:t>
            </w:r>
            <w:r>
              <w:rPr>
                <w:rStyle w:val="22"/>
                <w:rFonts w:eastAsia="Courier New"/>
              </w:rPr>
              <w:t>,</w:t>
            </w:r>
          </w:p>
          <w:p w:rsidR="00634D05" w:rsidRDefault="001F6C83" w:rsidP="001F6C83">
            <w:pPr>
              <w:framePr w:w="15890" w:wrap="notBeside" w:vAnchor="text" w:hAnchor="text" w:xAlign="center" w:y="1"/>
              <w:spacing w:line="277" w:lineRule="exact"/>
              <w:jc w:val="center"/>
            </w:pPr>
            <w:r>
              <w:rPr>
                <w:rStyle w:val="22"/>
                <w:rFonts w:eastAsia="Courier New"/>
              </w:rPr>
              <w:t>ул. Советская, 35а</w:t>
            </w:r>
            <w:r w:rsidR="00634D05">
              <w:rPr>
                <w:rStyle w:val="22"/>
                <w:rFonts w:eastAsia="Courier New"/>
              </w:rPr>
              <w:t>;</w:t>
            </w:r>
          </w:p>
          <w:p w:rsidR="00634D05" w:rsidRDefault="00634D05" w:rsidP="001F6C83">
            <w:pPr>
              <w:framePr w:w="15890" w:wrap="notBeside" w:vAnchor="text" w:hAnchor="text" w:xAlign="center" w:y="1"/>
              <w:numPr>
                <w:ilvl w:val="0"/>
                <w:numId w:val="1"/>
              </w:numPr>
              <w:tabs>
                <w:tab w:val="left" w:pos="238"/>
              </w:tabs>
              <w:spacing w:line="277" w:lineRule="exact"/>
              <w:jc w:val="center"/>
            </w:pPr>
            <w:r>
              <w:rPr>
                <w:rStyle w:val="22"/>
                <w:rFonts w:eastAsia="Courier New"/>
              </w:rPr>
              <w:t>Заб</w:t>
            </w:r>
            <w:r w:rsidR="001F6C83">
              <w:rPr>
                <w:rStyle w:val="22"/>
                <w:rFonts w:eastAsia="Courier New"/>
              </w:rPr>
              <w:t>айкальский край, Могойтуйский район, с. Хара-Шибирь</w:t>
            </w:r>
            <w:r>
              <w:rPr>
                <w:rStyle w:val="22"/>
                <w:rFonts w:eastAsia="Courier New"/>
              </w:rPr>
              <w:t>,</w:t>
            </w:r>
          </w:p>
          <w:p w:rsidR="00634D05" w:rsidRDefault="001F6C83" w:rsidP="001F6C83">
            <w:pPr>
              <w:framePr w:w="15890" w:wrap="notBeside" w:vAnchor="text" w:hAnchor="text" w:xAlign="center" w:y="1"/>
              <w:spacing w:line="277" w:lineRule="exact"/>
              <w:jc w:val="center"/>
            </w:pPr>
            <w:r>
              <w:rPr>
                <w:rStyle w:val="22"/>
                <w:rFonts w:eastAsia="Courier New"/>
              </w:rPr>
              <w:t>ул. Советская</w:t>
            </w:r>
            <w:r w:rsidR="00634D05">
              <w:rPr>
                <w:rStyle w:val="22"/>
                <w:rFonts w:eastAsia="Courier New"/>
              </w:rPr>
              <w:t xml:space="preserve">, </w:t>
            </w:r>
            <w:r>
              <w:rPr>
                <w:rStyle w:val="22"/>
                <w:rFonts w:eastAsia="Courier New"/>
              </w:rPr>
              <w:t>27а</w:t>
            </w:r>
          </w:p>
          <w:p w:rsidR="00634D05" w:rsidRDefault="00634D05" w:rsidP="001F6C83">
            <w:pPr>
              <w:framePr w:w="15890" w:wrap="notBeside" w:vAnchor="text" w:hAnchor="text" w:xAlign="center" w:y="1"/>
              <w:numPr>
                <w:ilvl w:val="0"/>
                <w:numId w:val="1"/>
              </w:numPr>
              <w:tabs>
                <w:tab w:val="left" w:pos="234"/>
              </w:tabs>
              <w:spacing w:line="277" w:lineRule="exact"/>
              <w:jc w:val="center"/>
            </w:pPr>
            <w:r>
              <w:rPr>
                <w:rStyle w:val="22"/>
                <w:rFonts w:eastAsia="Courier New"/>
              </w:rPr>
              <w:t>Заб</w:t>
            </w:r>
            <w:r w:rsidR="001F6C83">
              <w:rPr>
                <w:rStyle w:val="22"/>
                <w:rFonts w:eastAsia="Courier New"/>
              </w:rPr>
              <w:t>айкальский край, Могойтуйский район, с. Хара-Шибирь</w:t>
            </w:r>
            <w:r>
              <w:rPr>
                <w:rStyle w:val="22"/>
                <w:rFonts w:eastAsia="Courier New"/>
              </w:rPr>
              <w:t>,</w:t>
            </w:r>
          </w:p>
          <w:p w:rsidR="00634D05" w:rsidRDefault="001F6C83" w:rsidP="001F6C83">
            <w:pPr>
              <w:framePr w:w="15890" w:wrap="notBeside" w:vAnchor="text" w:hAnchor="text" w:xAlign="center" w:y="1"/>
              <w:spacing w:line="277" w:lineRule="exact"/>
              <w:jc w:val="center"/>
            </w:pPr>
            <w:r>
              <w:rPr>
                <w:rStyle w:val="22"/>
                <w:rFonts w:eastAsia="Courier New"/>
              </w:rPr>
              <w:t>ул. Байкальская</w:t>
            </w:r>
            <w:r w:rsidR="00634D05">
              <w:rPr>
                <w:rStyle w:val="22"/>
                <w:rFonts w:eastAsia="Courier New"/>
              </w:rPr>
              <w:t>,</w:t>
            </w:r>
            <w:r>
              <w:rPr>
                <w:rStyle w:val="22"/>
                <w:rFonts w:eastAsia="Courier New"/>
              </w:rPr>
              <w:t>13а</w:t>
            </w:r>
            <w:r w:rsidR="00634D05">
              <w:rPr>
                <w:rStyle w:val="22"/>
                <w:rFonts w:eastAsia="Courier New"/>
              </w:rPr>
              <w:t xml:space="preserve"> </w:t>
            </w:r>
          </w:p>
        </w:tc>
      </w:tr>
      <w:tr w:rsidR="00634D05" w:rsidTr="001F6C83">
        <w:trPr>
          <w:trHeight w:hRule="exact" w:val="1382"/>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74" w:lineRule="exact"/>
              <w:jc w:val="center"/>
            </w:pPr>
            <w:r>
              <w:rPr>
                <w:rStyle w:val="22"/>
                <w:rFonts w:eastAsia="Courier New"/>
              </w:rPr>
              <w:t xml:space="preserve">8.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недвижимого имущества или недвижимого и движимого имущества, технологически </w:t>
            </w:r>
            <w:proofErr w:type="gramStart"/>
            <w:r>
              <w:rPr>
                <w:rStyle w:val="22"/>
                <w:rFonts w:eastAsia="Courier New"/>
              </w:rPr>
              <w:t>связанных</w:t>
            </w:r>
            <w:proofErr w:type="gramEnd"/>
            <w:r>
              <w:rPr>
                <w:rStyle w:val="22"/>
                <w:rFonts w:eastAsia="Courier New"/>
              </w:rPr>
              <w:t xml:space="preserve"> между собой и предназначенных для осуществления деятельности, предусмотренной концессионным соглашением.</w:t>
            </w:r>
          </w:p>
        </w:tc>
        <w:tc>
          <w:tcPr>
            <w:tcW w:w="0" w:type="auto"/>
            <w:tcBorders>
              <w:top w:val="single" w:sz="4" w:space="0" w:color="auto"/>
              <w:left w:val="single" w:sz="4" w:space="0" w:color="auto"/>
              <w:righ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r>
              <w:rPr>
                <w:rStyle w:val="22"/>
                <w:rFonts w:eastAsia="Courier New"/>
              </w:rPr>
              <w:t>10 лет</w:t>
            </w:r>
          </w:p>
        </w:tc>
      </w:tr>
      <w:tr w:rsidR="00634D05" w:rsidTr="001F6C83">
        <w:trPr>
          <w:trHeight w:hRule="exact" w:val="565"/>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r>
              <w:rPr>
                <w:rStyle w:val="22"/>
                <w:rFonts w:eastAsia="Courier New"/>
              </w:rPr>
              <w:t>9. Наличие либо отсутствие проектной документации</w:t>
            </w:r>
          </w:p>
        </w:tc>
        <w:tc>
          <w:tcPr>
            <w:tcW w:w="0" w:type="auto"/>
            <w:tcBorders>
              <w:top w:val="single" w:sz="4" w:space="0" w:color="auto"/>
              <w:left w:val="single" w:sz="4" w:space="0" w:color="auto"/>
              <w:right w:val="single" w:sz="4" w:space="0" w:color="auto"/>
            </w:tcBorders>
            <w:shd w:val="clear" w:color="auto" w:fill="FFFFFF"/>
          </w:tcPr>
          <w:p w:rsidR="00634D05" w:rsidRDefault="00634D05" w:rsidP="001F6C83">
            <w:pPr>
              <w:framePr w:w="15890" w:wrap="notBeside" w:vAnchor="text" w:hAnchor="text" w:xAlign="center" w:y="1"/>
              <w:spacing w:line="281" w:lineRule="exact"/>
              <w:jc w:val="center"/>
            </w:pPr>
            <w:r>
              <w:rPr>
                <w:rStyle w:val="22"/>
                <w:rFonts w:eastAsia="Courier New"/>
              </w:rPr>
              <w:t>Проектная документация разработана или будет разработана Концедентом.</w:t>
            </w:r>
          </w:p>
        </w:tc>
      </w:tr>
      <w:tr w:rsidR="00634D05" w:rsidTr="00D00A8D">
        <w:trPr>
          <w:trHeight w:hRule="exact" w:val="882"/>
          <w:jc w:val="center"/>
        </w:trPr>
        <w:tc>
          <w:tcPr>
            <w:tcW w:w="0" w:type="auto"/>
            <w:tcBorders>
              <w:top w:val="single" w:sz="4" w:space="0" w:color="auto"/>
              <w:lef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r>
              <w:rPr>
                <w:rStyle w:val="22"/>
                <w:rFonts w:eastAsia="Courier New"/>
              </w:rPr>
              <w:t>10. Технико-Экономические характеристики объекта концессионного соглашения.</w:t>
            </w:r>
          </w:p>
        </w:tc>
        <w:tc>
          <w:tcPr>
            <w:tcW w:w="0" w:type="auto"/>
            <w:tcBorders>
              <w:top w:val="single" w:sz="4" w:space="0" w:color="auto"/>
              <w:left w:val="single" w:sz="4" w:space="0" w:color="auto"/>
              <w:right w:val="single" w:sz="4" w:space="0" w:color="auto"/>
            </w:tcBorders>
            <w:shd w:val="clear" w:color="auto" w:fill="FFFFFF"/>
          </w:tcPr>
          <w:p w:rsidR="00634D05" w:rsidRDefault="00634D05" w:rsidP="001F6C83">
            <w:pPr>
              <w:framePr w:w="15890" w:wrap="notBeside" w:vAnchor="text" w:hAnchor="text" w:xAlign="center" w:y="1"/>
              <w:spacing w:line="277" w:lineRule="exact"/>
              <w:jc w:val="center"/>
            </w:pPr>
            <w:proofErr w:type="gramStart"/>
            <w:r>
              <w:rPr>
                <w:rStyle w:val="22"/>
                <w:rFonts w:eastAsia="Courier New"/>
              </w:rPr>
              <w:t>Указаны в проекте концессионного соглашения, приложение № 4,5</w:t>
            </w:r>
            <w:proofErr w:type="gramEnd"/>
          </w:p>
        </w:tc>
      </w:tr>
      <w:tr w:rsidR="00634D05" w:rsidTr="001F6C83">
        <w:trPr>
          <w:trHeight w:hRule="exact" w:val="306"/>
          <w:jc w:val="center"/>
        </w:trPr>
        <w:tc>
          <w:tcPr>
            <w:tcW w:w="0" w:type="auto"/>
            <w:tcBorders>
              <w:top w:val="single" w:sz="4" w:space="0" w:color="auto"/>
              <w:left w:val="single" w:sz="4" w:space="0" w:color="auto"/>
              <w:bottom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34D05" w:rsidRDefault="00634D05" w:rsidP="001F6C83">
            <w:pPr>
              <w:framePr w:w="15890" w:wrap="notBeside" w:vAnchor="text" w:hAnchor="text" w:xAlign="center" w:y="1"/>
              <w:spacing w:line="266" w:lineRule="exact"/>
              <w:jc w:val="center"/>
            </w:pPr>
          </w:p>
        </w:tc>
      </w:tr>
    </w:tbl>
    <w:p w:rsidR="00634D05" w:rsidRDefault="00634D05" w:rsidP="00634D05">
      <w:pPr>
        <w:framePr w:w="15890" w:wrap="notBeside" w:vAnchor="text" w:hAnchor="text" w:xAlign="center" w:y="1"/>
        <w:rPr>
          <w:sz w:val="2"/>
          <w:szCs w:val="2"/>
        </w:rPr>
      </w:pPr>
    </w:p>
    <w:p w:rsidR="00634D05" w:rsidRDefault="00634D05" w:rsidP="00634D0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608"/>
        <w:gridCol w:w="6268"/>
      </w:tblGrid>
      <w:tr w:rsidR="00634D05" w:rsidTr="00C71523">
        <w:trPr>
          <w:trHeight w:hRule="exact" w:val="302"/>
          <w:jc w:val="center"/>
        </w:trPr>
        <w:tc>
          <w:tcPr>
            <w:tcW w:w="9608" w:type="dxa"/>
            <w:tcBorders>
              <w:top w:val="single" w:sz="4" w:space="0" w:color="auto"/>
              <w:left w:val="single" w:sz="4" w:space="0" w:color="auto"/>
            </w:tcBorders>
            <w:shd w:val="clear" w:color="auto" w:fill="FFFFFF"/>
            <w:vAlign w:val="bottom"/>
          </w:tcPr>
          <w:p w:rsidR="00634D05" w:rsidRDefault="00634D05" w:rsidP="00C71523">
            <w:pPr>
              <w:framePr w:w="15876" w:wrap="notBeside" w:vAnchor="text" w:hAnchor="text" w:xAlign="center" w:y="1"/>
              <w:spacing w:line="266" w:lineRule="exact"/>
            </w:pPr>
            <w:r>
              <w:rPr>
                <w:rStyle w:val="22"/>
                <w:rFonts w:eastAsia="Courier New"/>
              </w:rPr>
              <w:t>Наименование</w:t>
            </w:r>
          </w:p>
        </w:tc>
        <w:tc>
          <w:tcPr>
            <w:tcW w:w="6268" w:type="dxa"/>
            <w:tcBorders>
              <w:top w:val="single" w:sz="4" w:space="0" w:color="auto"/>
              <w:left w:val="single" w:sz="4" w:space="0" w:color="auto"/>
              <w:right w:val="single" w:sz="4" w:space="0" w:color="auto"/>
            </w:tcBorders>
            <w:shd w:val="clear" w:color="auto" w:fill="FFFFFF"/>
            <w:vAlign w:val="bottom"/>
          </w:tcPr>
          <w:p w:rsidR="00634D05" w:rsidRDefault="00634D05" w:rsidP="00C71523">
            <w:pPr>
              <w:framePr w:w="15876" w:wrap="notBeside" w:vAnchor="text" w:hAnchor="text" w:xAlign="center" w:y="1"/>
              <w:spacing w:line="266" w:lineRule="exact"/>
            </w:pPr>
            <w:r>
              <w:rPr>
                <w:rStyle w:val="22"/>
                <w:rFonts w:eastAsia="Courier New"/>
              </w:rPr>
              <w:t>Содержание сведений</w:t>
            </w:r>
          </w:p>
        </w:tc>
      </w:tr>
      <w:tr w:rsidR="00634D05" w:rsidTr="00C71523">
        <w:trPr>
          <w:trHeight w:hRule="exact" w:val="565"/>
          <w:jc w:val="center"/>
        </w:trPr>
        <w:tc>
          <w:tcPr>
            <w:tcW w:w="9608" w:type="dxa"/>
            <w:tcBorders>
              <w:top w:val="single" w:sz="4" w:space="0" w:color="auto"/>
              <w:left w:val="single" w:sz="4" w:space="0" w:color="auto"/>
            </w:tcBorders>
            <w:shd w:val="clear" w:color="auto" w:fill="FFFFFF"/>
          </w:tcPr>
          <w:p w:rsidR="00634D05" w:rsidRDefault="00D00A8D" w:rsidP="00C71523">
            <w:pPr>
              <w:framePr w:w="15876" w:wrap="notBeside" w:vAnchor="text" w:hAnchor="text" w:xAlign="center" w:y="1"/>
              <w:spacing w:line="266" w:lineRule="exact"/>
              <w:jc w:val="both"/>
            </w:pPr>
            <w:r>
              <w:rPr>
                <w:rStyle w:val="22"/>
                <w:rFonts w:eastAsia="Courier New"/>
              </w:rPr>
              <w:t xml:space="preserve">11. Краткое описание актуальности, целей и задач предлагаемого к реализации проекта </w:t>
            </w:r>
            <w:r w:rsidR="00634D05">
              <w:rPr>
                <w:rStyle w:val="22"/>
                <w:rFonts w:eastAsia="Courier New"/>
              </w:rPr>
              <w:t>концессионного соглашения, включая проблемы, на решение которых он направлен.</w:t>
            </w:r>
          </w:p>
        </w:tc>
        <w:tc>
          <w:tcPr>
            <w:tcW w:w="6268" w:type="dxa"/>
            <w:tcBorders>
              <w:top w:val="single" w:sz="4" w:space="0" w:color="auto"/>
              <w:left w:val="single" w:sz="4" w:space="0" w:color="auto"/>
              <w:right w:val="single" w:sz="4" w:space="0" w:color="auto"/>
            </w:tcBorders>
            <w:shd w:val="clear" w:color="auto" w:fill="FFFFFF"/>
          </w:tcPr>
          <w:p w:rsidR="00634D05" w:rsidRDefault="00D00A8D" w:rsidP="00C71523">
            <w:pPr>
              <w:framePr w:w="15876" w:wrap="notBeside" w:vAnchor="text" w:hAnchor="text" w:xAlign="center" w:y="1"/>
              <w:spacing w:line="277" w:lineRule="exact"/>
              <w:jc w:val="both"/>
            </w:pPr>
            <w:r>
              <w:rPr>
                <w:rStyle w:val="22"/>
                <w:rFonts w:eastAsia="Courier New"/>
              </w:rPr>
              <w:t xml:space="preserve">Качественное, бесперебойное обеспечение тепловой </w:t>
            </w:r>
            <w:r w:rsidR="00634D05">
              <w:rPr>
                <w:rStyle w:val="22"/>
                <w:rFonts w:eastAsia="Courier New"/>
              </w:rPr>
              <w:t>энергией, модернизация оборудования котельной и тепловых сетей.</w:t>
            </w:r>
          </w:p>
        </w:tc>
      </w:tr>
      <w:tr w:rsidR="00634D05" w:rsidTr="00C71523">
        <w:trPr>
          <w:trHeight w:hRule="exact" w:val="1667"/>
          <w:jc w:val="center"/>
        </w:trPr>
        <w:tc>
          <w:tcPr>
            <w:tcW w:w="9608" w:type="dxa"/>
            <w:tcBorders>
              <w:top w:val="single" w:sz="4" w:space="0" w:color="auto"/>
              <w:left w:val="single" w:sz="4" w:space="0" w:color="auto"/>
            </w:tcBorders>
            <w:shd w:val="clear" w:color="auto" w:fill="FFFFFF"/>
            <w:vAlign w:val="bottom"/>
          </w:tcPr>
          <w:p w:rsidR="00634D05" w:rsidRDefault="00634D05" w:rsidP="00C71523">
            <w:pPr>
              <w:framePr w:w="15876" w:wrap="notBeside" w:vAnchor="text" w:hAnchor="text" w:xAlign="center" w:y="1"/>
              <w:tabs>
                <w:tab w:val="left" w:pos="5306"/>
              </w:tabs>
              <w:spacing w:line="274" w:lineRule="exact"/>
              <w:jc w:val="both"/>
            </w:pPr>
            <w:proofErr w:type="gramStart"/>
            <w:r>
              <w:rPr>
                <w:rStyle w:val="22"/>
                <w:rFonts w:eastAsia="Courier New"/>
              </w:rPr>
              <w:t>12 Сметная стоимость предлагаемого к реализации проекта концессионного соглашения на этапе создания и (или) реконструкции и использования (эксплуатации) объекта концессионного соглашения (расходы по проекту на каждом из указанных этапов с разбивкой на источники финансирования::</w:t>
            </w:r>
            <w:r>
              <w:rPr>
                <w:rStyle w:val="22"/>
                <w:rFonts w:eastAsia="Courier New"/>
              </w:rPr>
              <w:tab/>
              <w:t>собственные и заемные средства,</w:t>
            </w:r>
            <w:proofErr w:type="gramEnd"/>
          </w:p>
          <w:p w:rsidR="00634D05" w:rsidRDefault="00634D05" w:rsidP="00C71523">
            <w:pPr>
              <w:framePr w:w="15876" w:wrap="notBeside" w:vAnchor="text" w:hAnchor="text" w:xAlign="center" w:y="1"/>
              <w:spacing w:line="274" w:lineRule="exact"/>
              <w:jc w:val="both"/>
            </w:pPr>
            <w:r>
              <w:rPr>
                <w:rStyle w:val="22"/>
                <w:rFonts w:eastAsia="Courier New"/>
              </w:rPr>
              <w:t>финансирование из бюджетов бюджетной системы Российской Федерации с указанием бюджета, по годам реализации проекта)</w:t>
            </w:r>
          </w:p>
        </w:tc>
        <w:tc>
          <w:tcPr>
            <w:tcW w:w="6268" w:type="dxa"/>
            <w:tcBorders>
              <w:top w:val="single" w:sz="4" w:space="0" w:color="auto"/>
              <w:left w:val="single" w:sz="4" w:space="0" w:color="auto"/>
              <w:right w:val="single" w:sz="4" w:space="0" w:color="auto"/>
            </w:tcBorders>
            <w:shd w:val="clear" w:color="auto" w:fill="FFFFFF"/>
            <w:vAlign w:val="center"/>
          </w:tcPr>
          <w:p w:rsidR="00634D05" w:rsidRDefault="00D707AA" w:rsidP="00C71523">
            <w:pPr>
              <w:framePr w:w="15876" w:wrap="notBeside" w:vAnchor="text" w:hAnchor="text" w:xAlign="center" w:y="1"/>
              <w:spacing w:line="266" w:lineRule="exact"/>
            </w:pPr>
            <w:r>
              <w:rPr>
                <w:rFonts w:ascii="Times New Roman" w:eastAsia="Times New Roman CYR" w:hAnsi="Times New Roman" w:cs="Times New Roman"/>
                <w:b/>
                <w:bCs/>
                <w:sz w:val="20"/>
                <w:szCs w:val="20"/>
              </w:rPr>
              <w:t>48 267 440.27</w:t>
            </w:r>
          </w:p>
        </w:tc>
      </w:tr>
      <w:tr w:rsidR="00634D05" w:rsidTr="00C71523">
        <w:trPr>
          <w:trHeight w:hRule="exact" w:val="367"/>
          <w:jc w:val="center"/>
        </w:trPr>
        <w:tc>
          <w:tcPr>
            <w:tcW w:w="9608" w:type="dxa"/>
            <w:tcBorders>
              <w:top w:val="single" w:sz="4" w:space="0" w:color="auto"/>
              <w:left w:val="single" w:sz="4" w:space="0" w:color="auto"/>
            </w:tcBorders>
            <w:shd w:val="clear" w:color="auto" w:fill="FFFFFF"/>
          </w:tcPr>
          <w:p w:rsidR="00634D05" w:rsidRDefault="00634D05" w:rsidP="00C71523">
            <w:pPr>
              <w:framePr w:w="15876" w:wrap="notBeside" w:vAnchor="text" w:hAnchor="text" w:xAlign="center" w:y="1"/>
              <w:spacing w:line="266" w:lineRule="exact"/>
              <w:jc w:val="both"/>
            </w:pPr>
            <w:r>
              <w:rPr>
                <w:rStyle w:val="22"/>
                <w:rFonts w:eastAsia="Courier New"/>
              </w:rPr>
              <w:t>Информация об использовании инновационных технологий при реализации проекта</w:t>
            </w:r>
          </w:p>
        </w:tc>
        <w:tc>
          <w:tcPr>
            <w:tcW w:w="6268" w:type="dxa"/>
            <w:tcBorders>
              <w:top w:val="single" w:sz="4" w:space="0" w:color="auto"/>
              <w:left w:val="single" w:sz="4" w:space="0" w:color="auto"/>
              <w:right w:val="single" w:sz="4" w:space="0" w:color="auto"/>
            </w:tcBorders>
            <w:shd w:val="clear" w:color="auto" w:fill="FFFFFF"/>
          </w:tcPr>
          <w:p w:rsidR="00634D05" w:rsidRDefault="00634D05" w:rsidP="00C71523">
            <w:pPr>
              <w:framePr w:w="15876" w:wrap="notBeside" w:vAnchor="text" w:hAnchor="text" w:xAlign="center" w:y="1"/>
              <w:rPr>
                <w:sz w:val="10"/>
                <w:szCs w:val="10"/>
              </w:rPr>
            </w:pPr>
          </w:p>
        </w:tc>
      </w:tr>
      <w:tr w:rsidR="00634D05" w:rsidTr="00C71523">
        <w:trPr>
          <w:trHeight w:hRule="exact" w:val="500"/>
          <w:jc w:val="center"/>
        </w:trPr>
        <w:tc>
          <w:tcPr>
            <w:tcW w:w="9608" w:type="dxa"/>
            <w:tcBorders>
              <w:left w:val="single" w:sz="4" w:space="0" w:color="auto"/>
            </w:tcBorders>
            <w:shd w:val="clear" w:color="auto" w:fill="FFFFFF"/>
          </w:tcPr>
          <w:p w:rsidR="00634D05" w:rsidRDefault="00634D05" w:rsidP="00C71523">
            <w:pPr>
              <w:framePr w:w="15876" w:wrap="notBeside" w:vAnchor="text" w:hAnchor="text" w:xAlign="center" w:y="1"/>
              <w:spacing w:line="274" w:lineRule="exact"/>
              <w:jc w:val="both"/>
            </w:pPr>
            <w:r>
              <w:rPr>
                <w:rStyle w:val="22"/>
                <w:rFonts w:eastAsia="Courier New"/>
              </w:rPr>
              <w:t>концессионного со</w:t>
            </w:r>
            <w:r w:rsidR="00EA6F6A">
              <w:rPr>
                <w:rStyle w:val="22"/>
                <w:rFonts w:eastAsia="Courier New"/>
              </w:rPr>
              <w:t>глашения, в том числе при разраб</w:t>
            </w:r>
            <w:r>
              <w:rPr>
                <w:rStyle w:val="22"/>
                <w:rFonts w:eastAsia="Courier New"/>
              </w:rPr>
              <w:t>отке проектной документации, на стадиях создания (реконструкции) и использования (эксплуатации) объекта</w:t>
            </w:r>
          </w:p>
        </w:tc>
        <w:tc>
          <w:tcPr>
            <w:tcW w:w="6268" w:type="dxa"/>
            <w:tcBorders>
              <w:left w:val="single" w:sz="4" w:space="0" w:color="auto"/>
              <w:right w:val="single" w:sz="4" w:space="0" w:color="auto"/>
            </w:tcBorders>
            <w:shd w:val="clear" w:color="auto" w:fill="FFFFFF"/>
          </w:tcPr>
          <w:p w:rsidR="00634D05" w:rsidRDefault="00634D05" w:rsidP="00C71523">
            <w:pPr>
              <w:framePr w:w="15876" w:wrap="notBeside" w:vAnchor="text" w:hAnchor="text" w:xAlign="center" w:y="1"/>
              <w:spacing w:line="266" w:lineRule="exact"/>
            </w:pPr>
            <w:r>
              <w:rPr>
                <w:rStyle w:val="22"/>
                <w:rFonts w:eastAsia="Courier New"/>
              </w:rPr>
              <w:t>НЕТ</w:t>
            </w:r>
          </w:p>
        </w:tc>
      </w:tr>
      <w:tr w:rsidR="00634D05" w:rsidTr="00C71523">
        <w:trPr>
          <w:trHeight w:hRule="exact" w:val="256"/>
          <w:jc w:val="center"/>
        </w:trPr>
        <w:tc>
          <w:tcPr>
            <w:tcW w:w="9608" w:type="dxa"/>
            <w:tcBorders>
              <w:left w:val="single" w:sz="4" w:space="0" w:color="auto"/>
              <w:bottom w:val="single" w:sz="4" w:space="0" w:color="auto"/>
            </w:tcBorders>
            <w:shd w:val="clear" w:color="auto" w:fill="FFFFFF"/>
            <w:vAlign w:val="bottom"/>
          </w:tcPr>
          <w:p w:rsidR="00634D05" w:rsidRDefault="00634D05" w:rsidP="00C71523">
            <w:pPr>
              <w:framePr w:w="15876" w:wrap="notBeside" w:vAnchor="text" w:hAnchor="text" w:xAlign="center" w:y="1"/>
              <w:spacing w:line="266" w:lineRule="exact"/>
              <w:jc w:val="both"/>
            </w:pPr>
            <w:r>
              <w:rPr>
                <w:rStyle w:val="22"/>
                <w:rFonts w:eastAsia="Courier New"/>
              </w:rPr>
              <w:t>концессионного соглашения.</w:t>
            </w:r>
          </w:p>
        </w:tc>
        <w:tc>
          <w:tcPr>
            <w:tcW w:w="6268" w:type="dxa"/>
            <w:tcBorders>
              <w:left w:val="single" w:sz="4" w:space="0" w:color="auto"/>
              <w:bottom w:val="single" w:sz="4" w:space="0" w:color="auto"/>
              <w:right w:val="single" w:sz="4" w:space="0" w:color="auto"/>
            </w:tcBorders>
            <w:shd w:val="clear" w:color="auto" w:fill="FFFFFF"/>
          </w:tcPr>
          <w:p w:rsidR="00634D05" w:rsidRDefault="00634D05" w:rsidP="00C71523">
            <w:pPr>
              <w:framePr w:w="15876" w:wrap="notBeside" w:vAnchor="text" w:hAnchor="text" w:xAlign="center" w:y="1"/>
              <w:rPr>
                <w:sz w:val="10"/>
                <w:szCs w:val="10"/>
              </w:rPr>
            </w:pPr>
          </w:p>
        </w:tc>
      </w:tr>
    </w:tbl>
    <w:p w:rsidR="00634D05" w:rsidRDefault="00634D05" w:rsidP="00634D05">
      <w:pPr>
        <w:framePr w:w="15876" w:wrap="notBeside" w:vAnchor="text" w:hAnchor="text" w:xAlign="center" w:y="1"/>
        <w:rPr>
          <w:sz w:val="2"/>
          <w:szCs w:val="2"/>
        </w:rPr>
      </w:pPr>
    </w:p>
    <w:p w:rsidR="00634D05" w:rsidRDefault="00634D05" w:rsidP="00634D05">
      <w:pPr>
        <w:rPr>
          <w:sz w:val="2"/>
          <w:szCs w:val="2"/>
        </w:rPr>
      </w:pPr>
    </w:p>
    <w:p w:rsidR="00634D05" w:rsidRPr="001F6C83" w:rsidRDefault="00634D05" w:rsidP="00634D05">
      <w:pPr>
        <w:spacing w:before="453" w:after="151" w:line="266" w:lineRule="exact"/>
        <w:ind w:left="800"/>
        <w:rPr>
          <w:rFonts w:ascii="Times New Roman" w:hAnsi="Times New Roman" w:cs="Times New Roman"/>
        </w:rPr>
      </w:pPr>
      <w:r w:rsidRPr="001F6C83">
        <w:rPr>
          <w:rFonts w:ascii="Times New Roman" w:hAnsi="Times New Roman" w:cs="Times New Roman"/>
        </w:rPr>
        <w:t>Приложения на 45 листах</w:t>
      </w:r>
      <w:proofErr w:type="gramStart"/>
      <w:r w:rsidRPr="001F6C83">
        <w:rPr>
          <w:rFonts w:ascii="Times New Roman" w:hAnsi="Times New Roman" w:cs="Times New Roman"/>
        </w:rPr>
        <w:t xml:space="preserve"> :</w:t>
      </w:r>
      <w:bookmarkStart w:id="3" w:name="_GoBack"/>
      <w:bookmarkEnd w:id="3"/>
      <w:proofErr w:type="gramEnd"/>
    </w:p>
    <w:p w:rsidR="00634D05" w:rsidRPr="001F6C83" w:rsidRDefault="00634D05" w:rsidP="00634D05">
      <w:pPr>
        <w:numPr>
          <w:ilvl w:val="0"/>
          <w:numId w:val="2"/>
        </w:numPr>
        <w:tabs>
          <w:tab w:val="left" w:pos="1775"/>
        </w:tabs>
        <w:spacing w:line="277" w:lineRule="exact"/>
        <w:ind w:left="400" w:right="360" w:firstLine="680"/>
        <w:jc w:val="both"/>
        <w:rPr>
          <w:rFonts w:ascii="Times New Roman" w:hAnsi="Times New Roman" w:cs="Times New Roman"/>
        </w:rPr>
      </w:pPr>
      <w:r w:rsidRPr="001F6C83">
        <w:rPr>
          <w:rFonts w:ascii="Times New Roman" w:hAnsi="Times New Roman" w:cs="Times New Roman"/>
        </w:rPr>
        <w:t>Проект концессионного соглашения в отношении объектов теплоснабжения,  находящихся в муниципальной собственности муниципального района «</w:t>
      </w:r>
      <w:r w:rsidR="001F6C83">
        <w:rPr>
          <w:rFonts w:ascii="Times New Roman" w:hAnsi="Times New Roman" w:cs="Times New Roman"/>
        </w:rPr>
        <w:t xml:space="preserve">Могойтуйский </w:t>
      </w:r>
      <w:r w:rsidRPr="001F6C83">
        <w:rPr>
          <w:rFonts w:ascii="Times New Roman" w:hAnsi="Times New Roman" w:cs="Times New Roman"/>
        </w:rPr>
        <w:t>район» За</w:t>
      </w:r>
      <w:r w:rsidR="00B54695">
        <w:rPr>
          <w:rFonts w:ascii="Times New Roman" w:hAnsi="Times New Roman" w:cs="Times New Roman"/>
        </w:rPr>
        <w:t>байкальского</w:t>
      </w:r>
      <w:r w:rsidR="00D4649A">
        <w:rPr>
          <w:rFonts w:ascii="Times New Roman" w:hAnsi="Times New Roman" w:cs="Times New Roman"/>
        </w:rPr>
        <w:t xml:space="preserve"> край в 1 экз. на 25</w:t>
      </w:r>
      <w:r w:rsidRPr="001F6C83">
        <w:rPr>
          <w:rFonts w:ascii="Times New Roman" w:hAnsi="Times New Roman" w:cs="Times New Roman"/>
        </w:rPr>
        <w:t xml:space="preserve"> л;</w:t>
      </w:r>
    </w:p>
    <w:p w:rsidR="00634D05" w:rsidRPr="001F6C83" w:rsidRDefault="00634D05" w:rsidP="00634D05">
      <w:pPr>
        <w:numPr>
          <w:ilvl w:val="0"/>
          <w:numId w:val="2"/>
        </w:numPr>
        <w:tabs>
          <w:tab w:val="left" w:pos="1775"/>
          <w:tab w:val="left" w:pos="2612"/>
        </w:tabs>
        <w:spacing w:line="414" w:lineRule="exact"/>
        <w:ind w:left="400" w:firstLine="680"/>
        <w:rPr>
          <w:rFonts w:ascii="Times New Roman" w:hAnsi="Times New Roman" w:cs="Times New Roman"/>
        </w:rPr>
      </w:pPr>
      <w:r w:rsidRPr="001F6C83">
        <w:rPr>
          <w:rFonts w:ascii="Times New Roman" w:hAnsi="Times New Roman" w:cs="Times New Roman"/>
        </w:rPr>
        <w:t>Копия</w:t>
      </w:r>
      <w:r w:rsidRPr="001F6C83">
        <w:rPr>
          <w:rFonts w:ascii="Times New Roman" w:hAnsi="Times New Roman" w:cs="Times New Roman"/>
        </w:rPr>
        <w:tab/>
        <w:t xml:space="preserve">ИНН </w:t>
      </w:r>
      <w:r w:rsidR="001F6C83">
        <w:rPr>
          <w:rFonts w:ascii="Times New Roman" w:hAnsi="Times New Roman" w:cs="Times New Roman"/>
        </w:rPr>
        <w:t>ИП Бадараев Ж.Б.</w:t>
      </w:r>
      <w:r w:rsidRPr="001F6C83">
        <w:rPr>
          <w:rFonts w:ascii="Times New Roman" w:hAnsi="Times New Roman" w:cs="Times New Roman"/>
        </w:rPr>
        <w:t xml:space="preserve">  в 1 экз</w:t>
      </w:r>
      <w:r w:rsidR="00EA6F6A">
        <w:rPr>
          <w:rFonts w:ascii="Times New Roman" w:hAnsi="Times New Roman" w:cs="Times New Roman"/>
        </w:rPr>
        <w:t>.</w:t>
      </w:r>
      <w:r w:rsidRPr="001F6C83">
        <w:rPr>
          <w:rFonts w:ascii="Times New Roman" w:hAnsi="Times New Roman" w:cs="Times New Roman"/>
        </w:rPr>
        <w:t xml:space="preserve"> на 1 л.;</w:t>
      </w:r>
    </w:p>
    <w:p w:rsidR="00634D05" w:rsidRPr="001F6C83" w:rsidRDefault="00634D05" w:rsidP="001F6C83">
      <w:pPr>
        <w:numPr>
          <w:ilvl w:val="0"/>
          <w:numId w:val="2"/>
        </w:numPr>
        <w:tabs>
          <w:tab w:val="left" w:pos="1775"/>
          <w:tab w:val="left" w:pos="2608"/>
        </w:tabs>
        <w:spacing w:line="414" w:lineRule="exact"/>
        <w:ind w:left="400" w:firstLine="680"/>
        <w:rPr>
          <w:rFonts w:ascii="Times New Roman" w:hAnsi="Times New Roman" w:cs="Times New Roman"/>
        </w:rPr>
      </w:pPr>
      <w:r w:rsidRPr="001F6C83">
        <w:rPr>
          <w:rFonts w:ascii="Times New Roman" w:hAnsi="Times New Roman" w:cs="Times New Roman"/>
        </w:rPr>
        <w:t>Копия</w:t>
      </w:r>
      <w:r w:rsidRPr="001F6C83">
        <w:rPr>
          <w:rFonts w:ascii="Times New Roman" w:hAnsi="Times New Roman" w:cs="Times New Roman"/>
        </w:rPr>
        <w:tab/>
        <w:t>О</w:t>
      </w:r>
      <w:r w:rsidR="001F6C83">
        <w:rPr>
          <w:rFonts w:ascii="Times New Roman" w:hAnsi="Times New Roman" w:cs="Times New Roman"/>
        </w:rPr>
        <w:t>ГРИП ИП Бадараев Ж.Б.</w:t>
      </w:r>
      <w:r w:rsidR="00D4649A">
        <w:rPr>
          <w:rFonts w:ascii="Times New Roman" w:hAnsi="Times New Roman" w:cs="Times New Roman"/>
        </w:rPr>
        <w:t xml:space="preserve"> </w:t>
      </w:r>
      <w:r w:rsidRPr="001F6C83">
        <w:rPr>
          <w:rFonts w:ascii="Times New Roman" w:hAnsi="Times New Roman" w:cs="Times New Roman"/>
        </w:rPr>
        <w:t xml:space="preserve"> в 1 экз</w:t>
      </w:r>
      <w:r w:rsidR="00EA6F6A">
        <w:rPr>
          <w:rFonts w:ascii="Times New Roman" w:hAnsi="Times New Roman" w:cs="Times New Roman"/>
        </w:rPr>
        <w:t>.</w:t>
      </w:r>
      <w:r w:rsidR="00D4649A">
        <w:rPr>
          <w:rFonts w:ascii="Times New Roman" w:hAnsi="Times New Roman" w:cs="Times New Roman"/>
        </w:rPr>
        <w:t xml:space="preserve"> на 2</w:t>
      </w:r>
      <w:r w:rsidRPr="001F6C83">
        <w:rPr>
          <w:rFonts w:ascii="Times New Roman" w:hAnsi="Times New Roman" w:cs="Times New Roman"/>
        </w:rPr>
        <w:t xml:space="preserve"> л.;</w:t>
      </w:r>
    </w:p>
    <w:p w:rsidR="00634D05" w:rsidRPr="001F6C83" w:rsidRDefault="00634D05" w:rsidP="00634D05">
      <w:pPr>
        <w:numPr>
          <w:ilvl w:val="0"/>
          <w:numId w:val="2"/>
        </w:numPr>
        <w:tabs>
          <w:tab w:val="left" w:pos="1775"/>
        </w:tabs>
        <w:spacing w:line="414" w:lineRule="exact"/>
        <w:ind w:left="400" w:firstLine="680"/>
        <w:rPr>
          <w:rFonts w:ascii="Times New Roman" w:hAnsi="Times New Roman" w:cs="Times New Roman"/>
        </w:rPr>
      </w:pPr>
      <w:r w:rsidRPr="001F6C83">
        <w:rPr>
          <w:rFonts w:ascii="Times New Roman" w:hAnsi="Times New Roman" w:cs="Times New Roman"/>
        </w:rPr>
        <w:t>Выписка из Единого государс</w:t>
      </w:r>
      <w:r w:rsidR="001F6C83">
        <w:rPr>
          <w:rFonts w:ascii="Times New Roman" w:hAnsi="Times New Roman" w:cs="Times New Roman"/>
        </w:rPr>
        <w:t>твенного реестра индивидуальных предпринимателей</w:t>
      </w:r>
      <w:r w:rsidRPr="001F6C83">
        <w:rPr>
          <w:rFonts w:ascii="Times New Roman" w:hAnsi="Times New Roman" w:cs="Times New Roman"/>
        </w:rPr>
        <w:t xml:space="preserve"> </w:t>
      </w:r>
      <w:r w:rsidR="00D4649A">
        <w:rPr>
          <w:rStyle w:val="22"/>
          <w:rFonts w:eastAsia="Courier New"/>
        </w:rPr>
        <w:t>№ИЭ9965-25-6590267 от 05.09.2025</w:t>
      </w:r>
      <w:r w:rsidR="001B2EA5">
        <w:rPr>
          <w:rFonts w:ascii="Times New Roman" w:hAnsi="Times New Roman" w:cs="Times New Roman"/>
        </w:rPr>
        <w:t xml:space="preserve"> экз</w:t>
      </w:r>
      <w:r w:rsidR="00EA6F6A">
        <w:rPr>
          <w:rFonts w:ascii="Times New Roman" w:hAnsi="Times New Roman" w:cs="Times New Roman"/>
        </w:rPr>
        <w:t>.</w:t>
      </w:r>
      <w:r w:rsidR="00D4649A">
        <w:rPr>
          <w:rFonts w:ascii="Times New Roman" w:hAnsi="Times New Roman" w:cs="Times New Roman"/>
        </w:rPr>
        <w:t xml:space="preserve"> на 6</w:t>
      </w:r>
      <w:r w:rsidRPr="001B2EA5">
        <w:rPr>
          <w:rFonts w:ascii="Times New Roman" w:hAnsi="Times New Roman" w:cs="Times New Roman"/>
        </w:rPr>
        <w:t xml:space="preserve"> л.;</w:t>
      </w:r>
    </w:p>
    <w:p w:rsidR="00634D05" w:rsidRPr="001F6C83" w:rsidRDefault="003B4FEB" w:rsidP="00634D05">
      <w:pPr>
        <w:numPr>
          <w:ilvl w:val="0"/>
          <w:numId w:val="2"/>
        </w:numPr>
        <w:tabs>
          <w:tab w:val="left" w:pos="1775"/>
        </w:tabs>
        <w:spacing w:line="414" w:lineRule="exact"/>
        <w:ind w:left="400" w:firstLine="680"/>
        <w:rPr>
          <w:rFonts w:ascii="Times New Roman" w:hAnsi="Times New Roman" w:cs="Times New Roman"/>
        </w:rPr>
      </w:pPr>
      <w:r>
        <w:rPr>
          <w:rFonts w:ascii="Times New Roman" w:hAnsi="Times New Roman" w:cs="Times New Roman"/>
        </w:rPr>
        <w:t xml:space="preserve">Справка № </w:t>
      </w:r>
      <w:r w:rsidR="00D4649A">
        <w:rPr>
          <w:rStyle w:val="22"/>
          <w:rFonts w:eastAsia="Courier New"/>
        </w:rPr>
        <w:t>_____________________</w:t>
      </w:r>
      <w:r>
        <w:rPr>
          <w:rStyle w:val="22"/>
          <w:rFonts w:eastAsia="Courier New"/>
        </w:rPr>
        <w:t xml:space="preserve"> </w:t>
      </w:r>
      <w:r w:rsidR="00634D05" w:rsidRPr="001F6C83">
        <w:rPr>
          <w:rFonts w:ascii="Times New Roman" w:hAnsi="Times New Roman" w:cs="Times New Roman"/>
        </w:rPr>
        <w:t xml:space="preserve"> о состоянии расчетов по налогам, сборам, страховым взносам, пеням, штрафам, процентам организаций и индивидуальных предпринимателей по состоянию </w:t>
      </w:r>
      <w:r w:rsidR="00D4649A">
        <w:rPr>
          <w:rFonts w:ascii="Times New Roman" w:hAnsi="Times New Roman" w:cs="Times New Roman"/>
        </w:rPr>
        <w:t>на _______________________________</w:t>
      </w:r>
      <w:r w:rsidR="00634D05" w:rsidRPr="003B4FEB">
        <w:rPr>
          <w:rFonts w:ascii="Times New Roman" w:hAnsi="Times New Roman" w:cs="Times New Roman"/>
        </w:rPr>
        <w:t>в 1 экз</w:t>
      </w:r>
      <w:r w:rsidR="00EA6F6A">
        <w:rPr>
          <w:rFonts w:ascii="Times New Roman" w:hAnsi="Times New Roman" w:cs="Times New Roman"/>
        </w:rPr>
        <w:t>.</w:t>
      </w:r>
      <w:r w:rsidR="00634D05" w:rsidRPr="003B4FEB">
        <w:rPr>
          <w:rFonts w:ascii="Times New Roman" w:hAnsi="Times New Roman" w:cs="Times New Roman"/>
        </w:rPr>
        <w:t xml:space="preserve"> на 1 л.;</w:t>
      </w:r>
    </w:p>
    <w:p w:rsidR="00634D05" w:rsidRDefault="00D4649A" w:rsidP="001B2EA5">
      <w:pPr>
        <w:numPr>
          <w:ilvl w:val="0"/>
          <w:numId w:val="2"/>
        </w:numPr>
        <w:tabs>
          <w:tab w:val="left" w:pos="1775"/>
        </w:tabs>
        <w:spacing w:line="414" w:lineRule="exact"/>
        <w:ind w:left="400" w:firstLine="680"/>
        <w:rPr>
          <w:rFonts w:ascii="Times New Roman" w:hAnsi="Times New Roman" w:cs="Times New Roman"/>
        </w:rPr>
      </w:pPr>
      <w:r>
        <w:rPr>
          <w:rFonts w:ascii="Times New Roman" w:hAnsi="Times New Roman" w:cs="Times New Roman"/>
        </w:rPr>
        <w:t>Справка № __________________________</w:t>
      </w:r>
      <w:r w:rsidR="00634D05" w:rsidRPr="001F6C83">
        <w:rPr>
          <w:rFonts w:ascii="Times New Roman" w:hAnsi="Times New Roman" w:cs="Times New Roman"/>
        </w:rPr>
        <w:t xml:space="preserve"> об исполнении налогоплательщиком (плательщиком сбора, налоговым агентом) обязанности по уплате налогов, сборов, пеней, штрафов, процентов </w:t>
      </w:r>
      <w:r w:rsidR="00EA6F6A">
        <w:rPr>
          <w:rFonts w:ascii="Times New Roman" w:hAnsi="Times New Roman" w:cs="Times New Roman"/>
        </w:rPr>
        <w:t xml:space="preserve"> </w:t>
      </w:r>
      <w:r>
        <w:rPr>
          <w:rFonts w:ascii="Times New Roman" w:hAnsi="Times New Roman" w:cs="Times New Roman"/>
        </w:rPr>
        <w:t>от ____________________________________________________</w:t>
      </w:r>
      <w:r w:rsidR="00634D05" w:rsidRPr="003B4FEB">
        <w:rPr>
          <w:rFonts w:ascii="Times New Roman" w:hAnsi="Times New Roman" w:cs="Times New Roman"/>
        </w:rPr>
        <w:t>в 1 экз</w:t>
      </w:r>
      <w:r w:rsidR="00EA6F6A">
        <w:rPr>
          <w:rFonts w:ascii="Times New Roman" w:hAnsi="Times New Roman" w:cs="Times New Roman"/>
        </w:rPr>
        <w:t>.</w:t>
      </w:r>
      <w:r w:rsidR="00634D05" w:rsidRPr="003B4FEB">
        <w:rPr>
          <w:rFonts w:ascii="Times New Roman" w:hAnsi="Times New Roman" w:cs="Times New Roman"/>
        </w:rPr>
        <w:t xml:space="preserve"> на 1 л.;</w:t>
      </w:r>
    </w:p>
    <w:p w:rsidR="001B2EA5" w:rsidRPr="001B2EA5" w:rsidRDefault="001B2EA5" w:rsidP="001B2EA5">
      <w:pPr>
        <w:tabs>
          <w:tab w:val="left" w:pos="1775"/>
        </w:tabs>
        <w:spacing w:line="414" w:lineRule="exact"/>
        <w:ind w:left="1080"/>
        <w:rPr>
          <w:rFonts w:ascii="Times New Roman" w:hAnsi="Times New Roman" w:cs="Times New Roman"/>
        </w:rPr>
      </w:pPr>
    </w:p>
    <w:p w:rsidR="00634D05" w:rsidRDefault="00634D05" w:rsidP="00634D05">
      <w:pPr>
        <w:rPr>
          <w:sz w:val="2"/>
          <w:szCs w:val="2"/>
        </w:rPr>
      </w:pPr>
    </w:p>
    <w:p w:rsidR="00634D05" w:rsidRDefault="00634D05" w:rsidP="00634D05">
      <w:pPr>
        <w:rPr>
          <w:sz w:val="2"/>
          <w:szCs w:val="2"/>
        </w:rPr>
      </w:pPr>
    </w:p>
    <w:p w:rsidR="003C3653" w:rsidRPr="009816E4" w:rsidRDefault="009816E4">
      <w:pPr>
        <w:rPr>
          <w:rFonts w:ascii="Times New Roman" w:hAnsi="Times New Roman" w:cs="Times New Roman"/>
        </w:rPr>
      </w:pPr>
      <w:r>
        <w:rPr>
          <w:rFonts w:ascii="Times New Roman" w:hAnsi="Times New Roman" w:cs="Times New Roman"/>
        </w:rPr>
        <w:t>Индивидуальный предприниматель                                                                                                                          Бадараев Ж.Б.</w:t>
      </w:r>
    </w:p>
    <w:sectPr w:rsidR="003C3653" w:rsidRPr="009816E4" w:rsidSect="0065430B">
      <w:pgSz w:w="16840" w:h="11900" w:orient="landscape"/>
      <w:pgMar w:top="1125" w:right="320" w:bottom="1043" w:left="63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F4BE6"/>
    <w:multiLevelType w:val="multilevel"/>
    <w:tmpl w:val="D9F878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1D30FEE"/>
    <w:multiLevelType w:val="multilevel"/>
    <w:tmpl w:val="C2FE3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34D05"/>
    <w:rsid w:val="001B2EA5"/>
    <w:rsid w:val="001E2B2F"/>
    <w:rsid w:val="001F6C83"/>
    <w:rsid w:val="003244E8"/>
    <w:rsid w:val="003B4FEB"/>
    <w:rsid w:val="003C3653"/>
    <w:rsid w:val="003D74BF"/>
    <w:rsid w:val="0058290A"/>
    <w:rsid w:val="0058355D"/>
    <w:rsid w:val="00634D05"/>
    <w:rsid w:val="00635B59"/>
    <w:rsid w:val="009816E4"/>
    <w:rsid w:val="00AD4A2D"/>
    <w:rsid w:val="00B54695"/>
    <w:rsid w:val="00B76CEF"/>
    <w:rsid w:val="00B776DE"/>
    <w:rsid w:val="00BB2C86"/>
    <w:rsid w:val="00C81C82"/>
    <w:rsid w:val="00C964CA"/>
    <w:rsid w:val="00D00A8D"/>
    <w:rsid w:val="00D4649A"/>
    <w:rsid w:val="00D707AA"/>
    <w:rsid w:val="00EA6F6A"/>
    <w:rsid w:val="00EB5EA0"/>
    <w:rsid w:val="00F30101"/>
    <w:rsid w:val="00F83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34D05"/>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34D05"/>
    <w:rPr>
      <w:rFonts w:ascii="Times New Roman" w:eastAsia="Times New Roman" w:hAnsi="Times New Roman" w:cs="Times New Roman"/>
      <w:b/>
      <w:bCs/>
      <w:sz w:val="28"/>
      <w:szCs w:val="28"/>
      <w:shd w:val="clear" w:color="auto" w:fill="FFFFFF"/>
    </w:rPr>
  </w:style>
  <w:style w:type="character" w:customStyle="1" w:styleId="2">
    <w:name w:val="Заголовок №2_"/>
    <w:basedOn w:val="a0"/>
    <w:link w:val="20"/>
    <w:rsid w:val="00634D05"/>
    <w:rPr>
      <w:rFonts w:ascii="Times New Roman" w:eastAsia="Times New Roman" w:hAnsi="Times New Roman" w:cs="Times New Roman"/>
      <w:sz w:val="28"/>
      <w:szCs w:val="28"/>
      <w:shd w:val="clear" w:color="auto" w:fill="FFFFFF"/>
    </w:rPr>
  </w:style>
  <w:style w:type="character" w:customStyle="1" w:styleId="21">
    <w:name w:val="Основной текст (2)_"/>
    <w:basedOn w:val="a0"/>
    <w:rsid w:val="00634D05"/>
    <w:rPr>
      <w:rFonts w:ascii="Times New Roman" w:eastAsia="Times New Roman" w:hAnsi="Times New Roman" w:cs="Times New Roman"/>
      <w:b w:val="0"/>
      <w:bCs w:val="0"/>
      <w:i w:val="0"/>
      <w:iCs w:val="0"/>
      <w:smallCaps w:val="0"/>
      <w:strike w:val="0"/>
      <w:u w:val="none"/>
    </w:rPr>
  </w:style>
  <w:style w:type="character" w:customStyle="1" w:styleId="a3">
    <w:name w:val="Подпись к таблице_"/>
    <w:basedOn w:val="a0"/>
    <w:link w:val="a4"/>
    <w:rsid w:val="00634D05"/>
    <w:rPr>
      <w:rFonts w:ascii="Times New Roman" w:eastAsia="Times New Roman" w:hAnsi="Times New Roman" w:cs="Times New Roman"/>
      <w:shd w:val="clear" w:color="auto" w:fill="FFFFFF"/>
    </w:rPr>
  </w:style>
  <w:style w:type="character" w:customStyle="1" w:styleId="22">
    <w:name w:val="Основной текст (2)"/>
    <w:basedOn w:val="21"/>
    <w:rsid w:val="00634D0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10">
    <w:name w:val="Заголовок №1"/>
    <w:basedOn w:val="a"/>
    <w:link w:val="1"/>
    <w:rsid w:val="00634D05"/>
    <w:pPr>
      <w:shd w:val="clear" w:color="auto" w:fill="FFFFFF"/>
      <w:spacing w:after="200" w:line="310" w:lineRule="exact"/>
      <w:jc w:val="center"/>
      <w:outlineLvl w:val="0"/>
    </w:pPr>
    <w:rPr>
      <w:rFonts w:ascii="Times New Roman" w:eastAsia="Times New Roman" w:hAnsi="Times New Roman" w:cs="Times New Roman"/>
      <w:b/>
      <w:bCs/>
      <w:color w:val="auto"/>
      <w:sz w:val="28"/>
      <w:szCs w:val="28"/>
      <w:lang w:eastAsia="en-US" w:bidi="ar-SA"/>
    </w:rPr>
  </w:style>
  <w:style w:type="paragraph" w:customStyle="1" w:styleId="20">
    <w:name w:val="Заголовок №2"/>
    <w:basedOn w:val="a"/>
    <w:link w:val="2"/>
    <w:rsid w:val="00634D05"/>
    <w:pPr>
      <w:shd w:val="clear" w:color="auto" w:fill="FFFFFF"/>
      <w:spacing w:before="200" w:line="310" w:lineRule="exact"/>
      <w:jc w:val="center"/>
      <w:outlineLvl w:val="1"/>
    </w:pPr>
    <w:rPr>
      <w:rFonts w:ascii="Times New Roman" w:eastAsia="Times New Roman" w:hAnsi="Times New Roman" w:cs="Times New Roman"/>
      <w:color w:val="auto"/>
      <w:sz w:val="28"/>
      <w:szCs w:val="28"/>
      <w:lang w:eastAsia="en-US" w:bidi="ar-SA"/>
    </w:rPr>
  </w:style>
  <w:style w:type="paragraph" w:customStyle="1" w:styleId="a4">
    <w:name w:val="Подпись к таблице"/>
    <w:basedOn w:val="a"/>
    <w:link w:val="a3"/>
    <w:rsid w:val="00634D05"/>
    <w:pPr>
      <w:shd w:val="clear" w:color="auto" w:fill="FFFFFF"/>
      <w:spacing w:line="266" w:lineRule="exact"/>
    </w:pPr>
    <w:rPr>
      <w:rFonts w:ascii="Times New Roman" w:eastAsia="Times New Roman" w:hAnsi="Times New Roman" w:cs="Times New Roman"/>
      <w:color w:val="auto"/>
      <w:sz w:val="22"/>
      <w:szCs w:val="22"/>
      <w:lang w:eastAsia="en-US" w:bidi="ar-SA"/>
    </w:rPr>
  </w:style>
  <w:style w:type="paragraph" w:styleId="a5">
    <w:name w:val="Balloon Text"/>
    <w:basedOn w:val="a"/>
    <w:link w:val="a6"/>
    <w:uiPriority w:val="99"/>
    <w:semiHidden/>
    <w:unhideWhenUsed/>
    <w:rsid w:val="00634D05"/>
    <w:rPr>
      <w:rFonts w:ascii="Tahoma" w:hAnsi="Tahoma" w:cs="Tahoma"/>
      <w:sz w:val="16"/>
      <w:szCs w:val="16"/>
    </w:rPr>
  </w:style>
  <w:style w:type="character" w:customStyle="1" w:styleId="a6">
    <w:name w:val="Текст выноски Знак"/>
    <w:basedOn w:val="a0"/>
    <w:link w:val="a5"/>
    <w:uiPriority w:val="99"/>
    <w:semiHidden/>
    <w:rsid w:val="00634D05"/>
    <w:rPr>
      <w:rFonts w:ascii="Tahoma" w:eastAsia="Courier New" w:hAnsi="Tahoma" w:cs="Tahoma"/>
      <w:color w:val="000000"/>
      <w:sz w:val="16"/>
      <w:szCs w:val="16"/>
      <w:lang w:eastAsia="ru-RU" w:bidi="ru-RU"/>
    </w:rPr>
  </w:style>
  <w:style w:type="character" w:styleId="a7">
    <w:name w:val="Hyperlink"/>
    <w:basedOn w:val="a0"/>
    <w:uiPriority w:val="99"/>
    <w:unhideWhenUsed/>
    <w:rsid w:val="00F832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araev62@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33639-BFC1-4FC8-99F1-A173FEFF5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1087</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2025-09-05T07:02:00Z</cp:lastPrinted>
  <dcterms:created xsi:type="dcterms:W3CDTF">2024-08-19T05:09:00Z</dcterms:created>
  <dcterms:modified xsi:type="dcterms:W3CDTF">2025-10-13T08:10:00Z</dcterms:modified>
</cp:coreProperties>
</file>